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72B75" w14:textId="0EF32AAF" w:rsidR="00706006" w:rsidRDefault="00B34194" w:rsidP="00B34194">
      <w:pPr>
        <w:pStyle w:val="Title"/>
        <w:rPr>
          <w:lang w:val="en-US"/>
        </w:rPr>
      </w:pPr>
      <w:r>
        <w:rPr>
          <w:lang w:val="en-US"/>
        </w:rPr>
        <w:t>Elbow pathology and management</w:t>
      </w:r>
    </w:p>
    <w:p w14:paraId="19C6A146" w14:textId="77777777" w:rsidR="00993D22" w:rsidRDefault="00993D22" w:rsidP="00993D22"/>
    <w:p w14:paraId="126728C4" w14:textId="6BBB4334" w:rsidR="00993D22" w:rsidRDefault="00993D22" w:rsidP="00993D22">
      <w:pPr>
        <w:pStyle w:val="Heading1"/>
      </w:pPr>
      <w:r>
        <w:t xml:space="preserve">Frequency of presentation to musculoskeletal and sports physiotherapy </w:t>
      </w:r>
    </w:p>
    <w:p w14:paraId="1202455C" w14:textId="77777777" w:rsidR="00993D22" w:rsidRDefault="00993D22" w:rsidP="00993D22">
      <w:pPr>
        <w:pStyle w:val="Heading3"/>
      </w:pPr>
      <w:r>
        <w:t xml:space="preserve">1. Lateral Elbow Tendinopathy </w:t>
      </w:r>
    </w:p>
    <w:p w14:paraId="78D76D0A" w14:textId="497B15DB" w:rsidR="00993D22" w:rsidRDefault="00993D22" w:rsidP="00993D22">
      <w:r>
        <w:t xml:space="preserve">(Lateral Epicondylitis / Tennis Elbow) This is the most frequently encountered source of atraumatic elbow pain presenting in clinical practice. It accounts for </w:t>
      </w:r>
      <w:proofErr w:type="gramStart"/>
      <w:r>
        <w:t>the majority of</w:t>
      </w:r>
      <w:proofErr w:type="gramEnd"/>
      <w:r>
        <w:t xml:space="preserve"> these visits and affects approximately 1% to 3% of the general population annually.</w:t>
      </w:r>
    </w:p>
    <w:p w14:paraId="4F919B42" w14:textId="77777777" w:rsidR="00993D22" w:rsidRDefault="00993D22" w:rsidP="00993D22">
      <w:pPr>
        <w:pStyle w:val="Heading3"/>
      </w:pPr>
      <w:r>
        <w:t xml:space="preserve">2. Medial Epicondylitis (Golfer's Elbow) </w:t>
      </w:r>
    </w:p>
    <w:p w14:paraId="6B7DBF5B" w14:textId="2053F2AD" w:rsidR="00993D22" w:rsidRDefault="00993D22" w:rsidP="00993D22">
      <w:r>
        <w:t>This condition is significantly less prevalent than lateral epicondylitis, occurring about 7 to 10 times less frequently. It affects approximately 0.4% of the general population.</w:t>
      </w:r>
    </w:p>
    <w:p w14:paraId="12BDF41D" w14:textId="77777777" w:rsidR="00993D22" w:rsidRDefault="00993D22" w:rsidP="00993D22">
      <w:pPr>
        <w:pStyle w:val="Heading3"/>
      </w:pPr>
      <w:r>
        <w:t xml:space="preserve">3. Anterior Elbow Conditions (Distal Biceps Tendinopathy) </w:t>
      </w:r>
    </w:p>
    <w:p w14:paraId="651656F4" w14:textId="721B0C90" w:rsidR="00993D22" w:rsidRDefault="00993D22" w:rsidP="00993D22">
      <w:r>
        <w:t>Anterior and posterior elbow conditions are less common than medial and lateral elbow pathologies. Specifically, true distal biceps tendinopathy or tendinitis is considered rare.</w:t>
      </w:r>
    </w:p>
    <w:p w14:paraId="284324E2" w14:textId="77777777" w:rsidR="00993D22" w:rsidRDefault="00993D22" w:rsidP="00993D22">
      <w:pPr>
        <w:pStyle w:val="Heading3"/>
      </w:pPr>
      <w:r>
        <w:t xml:space="preserve">4. Posterior Elbow Conditions (Triceps Tendinopathy) </w:t>
      </w:r>
    </w:p>
    <w:p w14:paraId="5934F894" w14:textId="556F41FB" w:rsidR="00993D22" w:rsidRDefault="00993D22" w:rsidP="00993D22">
      <w:r>
        <w:t>Triceps tendinopathy and rupture constitute the least common type of elbow tendinopathy seen in clinical practice.</w:t>
      </w:r>
    </w:p>
    <w:p w14:paraId="28F9DA93" w14:textId="4C693C94" w:rsidR="00993D22" w:rsidRDefault="00993D22" w:rsidP="00993D22">
      <w:r w:rsidRPr="00993D22">
        <w:rPr>
          <w:rStyle w:val="Heading4Char"/>
        </w:rPr>
        <w:t>Note on Nerve Entrapments:</w:t>
      </w:r>
      <w:r>
        <w:t xml:space="preserve"> While </w:t>
      </w:r>
      <w:r>
        <w:t xml:space="preserve">I haven’t </w:t>
      </w:r>
      <w:r>
        <w:t>strictly rank</w:t>
      </w:r>
      <w:r>
        <w:t>ed</w:t>
      </w:r>
      <w:r>
        <w:t xml:space="preserve"> nerve entrapments against tendinopathies for overall elbow presentation frequency, note that Cubital Tunnel Syndrome is the second most common compression neuropathy of the entire upper extremity, and Radial Tunnel Syndrome frequently presents as a differential diagnosis for lateral elbow pain</w:t>
      </w:r>
      <w:r>
        <w:t>.</w:t>
      </w:r>
    </w:p>
    <w:p w14:paraId="6C0DE57E" w14:textId="77777777" w:rsidR="00B34194" w:rsidRPr="00B34194" w:rsidRDefault="00B34194" w:rsidP="00B34194">
      <w:pPr>
        <w:pStyle w:val="Heading1"/>
      </w:pPr>
      <w:r w:rsidRPr="00B34194">
        <w:lastRenderedPageBreak/>
        <w:t>Pathophysiology and Clinical Evolution of Lateral Elbow Tendinopathy</w:t>
      </w:r>
    </w:p>
    <w:p w14:paraId="74FF461B" w14:textId="44F4167A" w:rsidR="00993D22" w:rsidRPr="00993D22" w:rsidRDefault="00993D22" w:rsidP="00993D22">
      <w:pPr>
        <w:pStyle w:val="Heading2"/>
        <w:rPr>
          <w:rFonts w:asciiTheme="minorHAnsi" w:eastAsiaTheme="minorHAnsi" w:hAnsiTheme="minorHAnsi" w:cstheme="minorBidi"/>
          <w:color w:val="auto"/>
          <w:sz w:val="22"/>
          <w:szCs w:val="22"/>
        </w:rPr>
      </w:pPr>
      <w:r w:rsidRPr="00993D22">
        <w:rPr>
          <w:rFonts w:asciiTheme="minorHAnsi" w:eastAsiaTheme="minorHAnsi" w:hAnsiTheme="minorHAnsi" w:cstheme="minorBidi"/>
          <w:color w:val="auto"/>
          <w:sz w:val="22"/>
          <w:szCs w:val="22"/>
        </w:rPr>
        <w:t xml:space="preserve">Lateral elbow tendinopathy (LET), commonly known as "tennis elbow," is historically misunderstood as an inflammatory condition, but modern histological evidence reveals it is primarily a degenerative process characterized by </w:t>
      </w:r>
      <w:proofErr w:type="spellStart"/>
      <w:r w:rsidRPr="00993D22">
        <w:rPr>
          <w:rFonts w:asciiTheme="minorHAnsi" w:eastAsiaTheme="minorHAnsi" w:hAnsiTheme="minorHAnsi" w:cstheme="minorBidi"/>
          <w:color w:val="auto"/>
          <w:sz w:val="22"/>
          <w:szCs w:val="22"/>
        </w:rPr>
        <w:t>angiofibroblastic</w:t>
      </w:r>
      <w:proofErr w:type="spellEnd"/>
      <w:r w:rsidRPr="00993D22">
        <w:rPr>
          <w:rFonts w:asciiTheme="minorHAnsi" w:eastAsiaTheme="minorHAnsi" w:hAnsiTheme="minorHAnsi" w:cstheme="minorBidi"/>
          <w:color w:val="auto"/>
          <w:sz w:val="22"/>
          <w:szCs w:val="22"/>
        </w:rPr>
        <w:t xml:space="preserve"> hyperplasia. The pathology is primarily driven by the extensor carpi radialis brevis (ECRB) tendon at its origin on the lateral epicondyle. The ECRB is particularly susceptible to overload due to its role as the primary wrist stabilizer during forceful gripping, as well as its proximity to the radial head, where it is subjected to compressive forces during elbow motion.</w:t>
      </w:r>
      <w:r>
        <w:rPr>
          <w:rFonts w:asciiTheme="minorHAnsi" w:eastAsiaTheme="minorHAnsi" w:hAnsiTheme="minorHAnsi" w:cstheme="minorBidi"/>
          <w:color w:val="auto"/>
          <w:sz w:val="22"/>
          <w:szCs w:val="22"/>
        </w:rPr>
        <w:t xml:space="preserve"> </w:t>
      </w:r>
      <w:r w:rsidRPr="00993D22">
        <w:rPr>
          <w:rFonts w:asciiTheme="minorHAnsi" w:eastAsiaTheme="minorHAnsi" w:hAnsiTheme="minorHAnsi" w:cstheme="minorBidi"/>
          <w:color w:val="auto"/>
          <w:sz w:val="22"/>
          <w:szCs w:val="22"/>
        </w:rPr>
        <w:t>The histological transformation of the tendon progresses through four distinct stages:</w:t>
      </w:r>
    </w:p>
    <w:p w14:paraId="00316A48" w14:textId="77777777" w:rsidR="00993D22" w:rsidRPr="00993D22" w:rsidRDefault="00993D22" w:rsidP="00993D22">
      <w:pPr>
        <w:pStyle w:val="Heading2"/>
        <w:numPr>
          <w:ilvl w:val="0"/>
          <w:numId w:val="12"/>
        </w:numPr>
        <w:rPr>
          <w:rFonts w:asciiTheme="minorHAnsi" w:eastAsiaTheme="minorHAnsi" w:hAnsiTheme="minorHAnsi" w:cstheme="minorBidi"/>
          <w:color w:val="auto"/>
          <w:sz w:val="22"/>
          <w:szCs w:val="22"/>
        </w:rPr>
      </w:pPr>
      <w:r w:rsidRPr="00993D22">
        <w:rPr>
          <w:rFonts w:asciiTheme="minorHAnsi" w:eastAsiaTheme="minorHAnsi" w:hAnsiTheme="minorHAnsi" w:cstheme="minorBidi"/>
          <w:color w:val="auto"/>
          <w:sz w:val="22"/>
          <w:szCs w:val="22"/>
        </w:rPr>
        <w:t>An initial, early inflammatory reaction.</w:t>
      </w:r>
    </w:p>
    <w:p w14:paraId="02C6F200" w14:textId="77777777" w:rsidR="00993D22" w:rsidRPr="00993D22" w:rsidRDefault="00993D22" w:rsidP="00993D22">
      <w:pPr>
        <w:pStyle w:val="Heading2"/>
        <w:numPr>
          <w:ilvl w:val="0"/>
          <w:numId w:val="12"/>
        </w:numPr>
        <w:rPr>
          <w:rFonts w:asciiTheme="minorHAnsi" w:eastAsiaTheme="minorHAnsi" w:hAnsiTheme="minorHAnsi" w:cstheme="minorBidi"/>
          <w:color w:val="auto"/>
          <w:sz w:val="22"/>
          <w:szCs w:val="22"/>
        </w:rPr>
      </w:pPr>
      <w:r w:rsidRPr="00993D22">
        <w:rPr>
          <w:rFonts w:asciiTheme="minorHAnsi" w:eastAsiaTheme="minorHAnsi" w:hAnsiTheme="minorHAnsi" w:cstheme="minorBidi"/>
          <w:color w:val="auto"/>
          <w:sz w:val="22"/>
          <w:szCs w:val="22"/>
        </w:rPr>
        <w:t xml:space="preserve">A rapid transition into </w:t>
      </w:r>
      <w:proofErr w:type="spellStart"/>
      <w:r w:rsidRPr="00993D22">
        <w:rPr>
          <w:rFonts w:asciiTheme="minorHAnsi" w:eastAsiaTheme="minorHAnsi" w:hAnsiTheme="minorHAnsi" w:cstheme="minorBidi"/>
          <w:color w:val="auto"/>
          <w:sz w:val="22"/>
          <w:szCs w:val="22"/>
        </w:rPr>
        <w:t>angiofibroblastic</w:t>
      </w:r>
      <w:proofErr w:type="spellEnd"/>
      <w:r w:rsidRPr="00993D22">
        <w:rPr>
          <w:rFonts w:asciiTheme="minorHAnsi" w:eastAsiaTheme="minorHAnsi" w:hAnsiTheme="minorHAnsi" w:cstheme="minorBidi"/>
          <w:color w:val="auto"/>
          <w:sz w:val="22"/>
          <w:szCs w:val="22"/>
        </w:rPr>
        <w:t xml:space="preserve"> degeneration.</w:t>
      </w:r>
    </w:p>
    <w:p w14:paraId="253E9310" w14:textId="77777777" w:rsidR="00993D22" w:rsidRPr="00993D22" w:rsidRDefault="00993D22" w:rsidP="00993D22">
      <w:pPr>
        <w:pStyle w:val="Heading2"/>
        <w:numPr>
          <w:ilvl w:val="0"/>
          <w:numId w:val="12"/>
        </w:numPr>
        <w:rPr>
          <w:rFonts w:asciiTheme="minorHAnsi" w:eastAsiaTheme="minorHAnsi" w:hAnsiTheme="minorHAnsi" w:cstheme="minorBidi"/>
          <w:color w:val="auto"/>
          <w:sz w:val="22"/>
          <w:szCs w:val="22"/>
        </w:rPr>
      </w:pPr>
      <w:r w:rsidRPr="00993D22">
        <w:rPr>
          <w:rFonts w:asciiTheme="minorHAnsi" w:eastAsiaTheme="minorHAnsi" w:hAnsiTheme="minorHAnsi" w:cstheme="minorBidi"/>
          <w:color w:val="auto"/>
          <w:sz w:val="22"/>
          <w:szCs w:val="22"/>
        </w:rPr>
        <w:t>Structural failure of the tendon.</w:t>
      </w:r>
    </w:p>
    <w:p w14:paraId="6C9CA357" w14:textId="77777777" w:rsidR="00993D22" w:rsidRPr="00993D22" w:rsidRDefault="00993D22" w:rsidP="00993D22">
      <w:pPr>
        <w:pStyle w:val="Heading2"/>
        <w:numPr>
          <w:ilvl w:val="0"/>
          <w:numId w:val="12"/>
        </w:numPr>
        <w:rPr>
          <w:rFonts w:asciiTheme="minorHAnsi" w:eastAsiaTheme="minorHAnsi" w:hAnsiTheme="minorHAnsi" w:cstheme="minorBidi"/>
          <w:color w:val="auto"/>
          <w:sz w:val="22"/>
          <w:szCs w:val="22"/>
        </w:rPr>
      </w:pPr>
      <w:r w:rsidRPr="00993D22">
        <w:rPr>
          <w:rFonts w:asciiTheme="minorHAnsi" w:eastAsiaTheme="minorHAnsi" w:hAnsiTheme="minorHAnsi" w:cstheme="minorBidi"/>
          <w:color w:val="auto"/>
          <w:sz w:val="22"/>
          <w:szCs w:val="22"/>
        </w:rPr>
        <w:t>Fibrosis or calcification in chronic cases.</w:t>
      </w:r>
    </w:p>
    <w:p w14:paraId="3234FF9A" w14:textId="28F4597F" w:rsidR="00993D22" w:rsidRPr="00993D22" w:rsidRDefault="00993D22" w:rsidP="00993D22">
      <w:pPr>
        <w:pStyle w:val="Heading2"/>
        <w:rPr>
          <w:rFonts w:asciiTheme="minorHAnsi" w:eastAsiaTheme="minorHAnsi" w:hAnsiTheme="minorHAnsi" w:cstheme="minorBidi"/>
          <w:color w:val="auto"/>
          <w:sz w:val="22"/>
          <w:szCs w:val="22"/>
        </w:rPr>
      </w:pPr>
      <w:r w:rsidRPr="00993D22">
        <w:rPr>
          <w:rFonts w:asciiTheme="minorHAnsi" w:eastAsiaTheme="minorHAnsi" w:hAnsiTheme="minorHAnsi" w:cstheme="minorBidi"/>
          <w:color w:val="auto"/>
          <w:sz w:val="22"/>
          <w:szCs w:val="22"/>
        </w:rPr>
        <w:t>Tissue biopsies of affected tendons typically reveal a general absence of traditional inflammatory cells—such as macrophages, lymphocytes, and polymorphonuclear leukocytes—which is why the term "tendinitis" is considered misleading. Instead, the affected tissue exhibits a proliferation of hypertrophic immature fibroblasts, disorganized collagen fib</w:t>
      </w:r>
      <w:r>
        <w:rPr>
          <w:rFonts w:asciiTheme="minorHAnsi" w:eastAsiaTheme="minorHAnsi" w:hAnsiTheme="minorHAnsi" w:cstheme="minorBidi"/>
          <w:color w:val="auto"/>
          <w:sz w:val="22"/>
          <w:szCs w:val="22"/>
        </w:rPr>
        <w:t>re</w:t>
      </w:r>
      <w:r w:rsidRPr="00993D22">
        <w:rPr>
          <w:rFonts w:asciiTheme="minorHAnsi" w:eastAsiaTheme="minorHAnsi" w:hAnsiTheme="minorHAnsi" w:cstheme="minorBidi"/>
          <w:color w:val="auto"/>
          <w:sz w:val="22"/>
          <w:szCs w:val="22"/>
        </w:rPr>
        <w:t>s, and vascular hyperplasia (neovascularization). This unique cellular makeup indicates a failed reparative response to repeated microtrauma rather than an acute inflammatory insult.</w:t>
      </w:r>
    </w:p>
    <w:p w14:paraId="149D67D2" w14:textId="209481DB" w:rsidR="00993D22" w:rsidRPr="00993D22" w:rsidRDefault="00993D22" w:rsidP="00993D22">
      <w:pPr>
        <w:pStyle w:val="Heading2"/>
        <w:rPr>
          <w:rFonts w:asciiTheme="minorHAnsi" w:eastAsiaTheme="minorHAnsi" w:hAnsiTheme="minorHAnsi" w:cstheme="minorBidi"/>
          <w:color w:val="auto"/>
          <w:sz w:val="22"/>
          <w:szCs w:val="22"/>
        </w:rPr>
      </w:pPr>
      <w:r w:rsidRPr="00993D22">
        <w:rPr>
          <w:rFonts w:asciiTheme="minorHAnsi" w:eastAsiaTheme="minorHAnsi" w:hAnsiTheme="minorHAnsi" w:cstheme="minorBidi"/>
          <w:color w:val="auto"/>
          <w:sz w:val="22"/>
          <w:szCs w:val="22"/>
        </w:rPr>
        <w:t>The clinical evolution of LET typically features a gradual onset of localized pain over the lateral aspect of the elbow, which frequently radiates distally down into the forearm. The condition is most strongly associated with repetitive microtrauma and overuse of the forearm extensors, particularly from activities involving continuous wrist extension and forceful gripping.</w:t>
      </w:r>
    </w:p>
    <w:p w14:paraId="6BE042B8" w14:textId="6B955C43" w:rsidR="00993D22" w:rsidRDefault="00993D22" w:rsidP="00993D22">
      <w:pPr>
        <w:pStyle w:val="Heading2"/>
        <w:rPr>
          <w:rFonts w:asciiTheme="minorHAnsi" w:eastAsiaTheme="minorHAnsi" w:hAnsiTheme="minorHAnsi" w:cstheme="minorBidi"/>
          <w:color w:val="auto"/>
          <w:sz w:val="22"/>
          <w:szCs w:val="22"/>
        </w:rPr>
      </w:pPr>
      <w:r w:rsidRPr="00993D22">
        <w:rPr>
          <w:rFonts w:asciiTheme="minorHAnsi" w:eastAsiaTheme="minorHAnsi" w:hAnsiTheme="minorHAnsi" w:cstheme="minorBidi"/>
          <w:color w:val="auto"/>
          <w:sz w:val="22"/>
          <w:szCs w:val="22"/>
        </w:rPr>
        <w:t xml:space="preserve">Despite its colloquial name, </w:t>
      </w:r>
      <w:proofErr w:type="gramStart"/>
      <w:r w:rsidRPr="00993D22">
        <w:rPr>
          <w:rFonts w:asciiTheme="minorHAnsi" w:eastAsiaTheme="minorHAnsi" w:hAnsiTheme="minorHAnsi" w:cstheme="minorBidi"/>
          <w:color w:val="auto"/>
          <w:sz w:val="22"/>
          <w:szCs w:val="22"/>
        </w:rPr>
        <w:t>the vast majority of</w:t>
      </w:r>
      <w:proofErr w:type="gramEnd"/>
      <w:r w:rsidRPr="00993D22">
        <w:rPr>
          <w:rFonts w:asciiTheme="minorHAnsi" w:eastAsiaTheme="minorHAnsi" w:hAnsiTheme="minorHAnsi" w:cstheme="minorBidi"/>
          <w:color w:val="auto"/>
          <w:sz w:val="22"/>
          <w:szCs w:val="22"/>
        </w:rPr>
        <w:t xml:space="preserve"> affected individuals are not athletes but rather those engaged in repetitive manual labo</w:t>
      </w:r>
      <w:r>
        <w:rPr>
          <w:rFonts w:asciiTheme="minorHAnsi" w:eastAsiaTheme="minorHAnsi" w:hAnsiTheme="minorHAnsi" w:cstheme="minorBidi"/>
          <w:color w:val="auto"/>
          <w:sz w:val="22"/>
          <w:szCs w:val="22"/>
        </w:rPr>
        <w:t>u</w:t>
      </w:r>
      <w:r w:rsidRPr="00993D22">
        <w:rPr>
          <w:rFonts w:asciiTheme="minorHAnsi" w:eastAsiaTheme="minorHAnsi" w:hAnsiTheme="minorHAnsi" w:cstheme="minorBidi"/>
          <w:color w:val="auto"/>
          <w:sz w:val="22"/>
          <w:szCs w:val="22"/>
        </w:rPr>
        <w:t>r or heavy lifting. Risk factors contributing to its clinical development include handling heavy tools (e.g., lifting more than 5 kg for over two hours daily), repetitive wrist movements, and metabolic factors such as obesity and tobacco use. Epidemiologically, the condition peaks in individuals between the ages of 30 and 50. While some early cases may resolve spontaneously, the progressive structural failure in chronic LET can lead to severe pain, grip weakness, and significantly impaired functional capacity and quality of life</w:t>
      </w:r>
    </w:p>
    <w:p w14:paraId="5E3FD0FC" w14:textId="5393E5B5" w:rsidR="00B34194" w:rsidRPr="00993D22" w:rsidRDefault="00B34194" w:rsidP="00993D22">
      <w:pPr>
        <w:pStyle w:val="Heading2"/>
        <w:rPr>
          <w:rFonts w:asciiTheme="minorHAnsi" w:eastAsiaTheme="minorHAnsi" w:hAnsiTheme="minorHAnsi" w:cstheme="minorBidi"/>
          <w:color w:val="auto"/>
          <w:sz w:val="22"/>
          <w:szCs w:val="22"/>
        </w:rPr>
      </w:pPr>
      <w:r w:rsidRPr="00B34194">
        <w:t>Clinical Presentation and Patient-Reported Outcome Measures</w:t>
      </w:r>
    </w:p>
    <w:p w14:paraId="0EF151A0" w14:textId="77777777" w:rsidR="00993D22" w:rsidRPr="00993D22" w:rsidRDefault="00993D22" w:rsidP="00993D22">
      <w:r w:rsidRPr="00993D22">
        <w:t>Individuals with lateral elbow tendinopathy (LET) typically experience a </w:t>
      </w:r>
      <w:r w:rsidRPr="00993D22">
        <w:rPr>
          <w:b/>
          <w:bCs/>
        </w:rPr>
        <w:t>gradual onset of localized pain over the lateral aspect of the elbow</w:t>
      </w:r>
      <w:r w:rsidRPr="00993D22">
        <w:t>, which frequently radiates distally into the forearm. Patients often describe this discomfort as a </w:t>
      </w:r>
      <w:r w:rsidRPr="00993D22">
        <w:rPr>
          <w:b/>
          <w:bCs/>
        </w:rPr>
        <w:t>burning sensation around the lateral epicondyle</w:t>
      </w:r>
      <w:r w:rsidRPr="00993D22">
        <w:t> that significantly worsens during activities requiring resisted wrist extension, such as pouring from a heavy container. </w:t>
      </w:r>
      <w:r w:rsidRPr="00993D22">
        <w:rPr>
          <w:b/>
          <w:bCs/>
        </w:rPr>
        <w:t>Tenderness to palpation</w:t>
      </w:r>
      <w:r w:rsidRPr="00993D22">
        <w:t xml:space="preserve"> specifically at the lateral epicondyle and along the common extensor tendon is considered a hallmark clinical sign of the condition, though swelling and ecchymosis are usually absent. Another major clinical </w:t>
      </w:r>
      <w:r w:rsidRPr="00993D22">
        <w:lastRenderedPageBreak/>
        <w:t>complaint is </w:t>
      </w:r>
      <w:r w:rsidRPr="00993D22">
        <w:rPr>
          <w:b/>
          <w:bCs/>
        </w:rPr>
        <w:t>grip weakness</w:t>
      </w:r>
      <w:r w:rsidRPr="00993D22">
        <w:t xml:space="preserve">, which can cause substantial pain and difficulty when performing simple tasks like shaking hands. The condition is </w:t>
      </w:r>
      <w:proofErr w:type="gramStart"/>
      <w:r w:rsidRPr="00993D22">
        <w:t>most commonly associated</w:t>
      </w:r>
      <w:proofErr w:type="gramEnd"/>
      <w:r w:rsidRPr="00993D22">
        <w:t xml:space="preserve"> with </w:t>
      </w:r>
      <w:r w:rsidRPr="00993D22">
        <w:rPr>
          <w:b/>
          <w:bCs/>
        </w:rPr>
        <w:t>repetitive manual tasks or athletic activities</w:t>
      </w:r>
      <w:r w:rsidRPr="00993D22">
        <w:t> that involve continuous forceful gripping and wrist extension.</w:t>
      </w:r>
    </w:p>
    <w:p w14:paraId="5AD50DB6" w14:textId="77777777" w:rsidR="00993D22" w:rsidRPr="00993D22" w:rsidRDefault="00993D22" w:rsidP="00993D22">
      <w:r w:rsidRPr="00993D22">
        <w:t>To effectively monitor a patient's progress and subjective experience, several </w:t>
      </w:r>
      <w:r w:rsidRPr="00993D22">
        <w:rPr>
          <w:b/>
          <w:bCs/>
        </w:rPr>
        <w:t>Patient-Reported Outcome Measures (PROMs)</w:t>
      </w:r>
      <w:r w:rsidRPr="00993D22">
        <w:t> are highly recommended in clinical practice.</w:t>
      </w:r>
    </w:p>
    <w:p w14:paraId="3A7BEDDD" w14:textId="77777777" w:rsidR="00993D22" w:rsidRPr="00993D22" w:rsidRDefault="00993D22" w:rsidP="00993D22">
      <w:pPr>
        <w:numPr>
          <w:ilvl w:val="0"/>
          <w:numId w:val="13"/>
        </w:numPr>
      </w:pPr>
      <w:r w:rsidRPr="00993D22">
        <w:rPr>
          <w:b/>
          <w:bCs/>
        </w:rPr>
        <w:t>Patient-Rated Tennis Elbow Evaluation (PRTEE):</w:t>
      </w:r>
      <w:r w:rsidRPr="00993D22">
        <w:t> The 2022 Clinical Practice Guidelines advocate using the PRTEE as the </w:t>
      </w:r>
      <w:r w:rsidRPr="00993D22">
        <w:rPr>
          <w:b/>
          <w:bCs/>
        </w:rPr>
        <w:t>primary diagnosis-specific measure</w:t>
      </w:r>
      <w:r w:rsidRPr="00993D22">
        <w:t> to assess pain and functional impairment. It is a 15-item questionnaire that measures perceived pain and difficulty in performing specific and usual activities.</w:t>
      </w:r>
    </w:p>
    <w:p w14:paraId="3F60FC98" w14:textId="77777777" w:rsidR="00993D22" w:rsidRPr="00993D22" w:rsidRDefault="00993D22" w:rsidP="00993D22">
      <w:pPr>
        <w:numPr>
          <w:ilvl w:val="0"/>
          <w:numId w:val="13"/>
        </w:numPr>
      </w:pPr>
      <w:r w:rsidRPr="00993D22">
        <w:rPr>
          <w:b/>
          <w:bCs/>
        </w:rPr>
        <w:t>Disabilities of the Arm, Shoulder and Hand (DASH):</w:t>
      </w:r>
      <w:r w:rsidRPr="00993D22">
        <w:t> This is a valuable </w:t>
      </w:r>
      <w:r w:rsidRPr="00993D22">
        <w:rPr>
          <w:b/>
          <w:bCs/>
        </w:rPr>
        <w:t>region-specific tool</w:t>
      </w:r>
      <w:r w:rsidRPr="00993D22">
        <w:t> for evaluating general upper extremity disability. It includes optional specialized modules for patients who engage in high-demand work, sports, or performing arts.</w:t>
      </w:r>
    </w:p>
    <w:p w14:paraId="06C72DBC" w14:textId="77777777" w:rsidR="00993D22" w:rsidRPr="00993D22" w:rsidRDefault="00993D22" w:rsidP="00993D22">
      <w:pPr>
        <w:numPr>
          <w:ilvl w:val="0"/>
          <w:numId w:val="13"/>
        </w:numPr>
      </w:pPr>
      <w:r w:rsidRPr="00993D22">
        <w:rPr>
          <w:b/>
          <w:bCs/>
        </w:rPr>
        <w:t>Patient-Specific Functional Scale (PSFS):</w:t>
      </w:r>
      <w:r w:rsidRPr="00993D22">
        <w:t> This scale allows patients to self-select and rate specific activities they struggle with, making it particularly useful for evaluating </w:t>
      </w:r>
      <w:r w:rsidRPr="00993D22">
        <w:rPr>
          <w:b/>
          <w:bCs/>
        </w:rPr>
        <w:t>activity-specific disability</w:t>
      </w:r>
      <w:r w:rsidRPr="00993D22">
        <w:t> in individuals with high-demand functional requirements.</w:t>
      </w:r>
    </w:p>
    <w:p w14:paraId="223248F6" w14:textId="77777777" w:rsidR="00993D22" w:rsidRPr="00993D22" w:rsidRDefault="00993D22" w:rsidP="00993D22">
      <w:pPr>
        <w:numPr>
          <w:ilvl w:val="0"/>
          <w:numId w:val="13"/>
        </w:numPr>
      </w:pPr>
      <w:r w:rsidRPr="00993D22">
        <w:rPr>
          <w:b/>
          <w:bCs/>
        </w:rPr>
        <w:t>Numeric Pain-Rating Scale (NPRS) and Visual Analogue Scale (VAS):</w:t>
      </w:r>
      <w:r w:rsidRPr="00993D22">
        <w:t> These are standard self-report tools routinely utilized to quickly and reliably measure the </w:t>
      </w:r>
      <w:r w:rsidRPr="00993D22">
        <w:rPr>
          <w:b/>
          <w:bCs/>
        </w:rPr>
        <w:t>intensity of a patient's pain</w:t>
      </w:r>
      <w:r w:rsidRPr="00993D22">
        <w:t>.</w:t>
      </w:r>
    </w:p>
    <w:p w14:paraId="4EF803CC" w14:textId="144F9599" w:rsidR="00B34194" w:rsidRPr="00B34194" w:rsidRDefault="00B34194" w:rsidP="00B34194">
      <w:pPr>
        <w:pStyle w:val="Heading3"/>
      </w:pPr>
      <w:r w:rsidRPr="00B34194">
        <w:t>Diagnostic Accuracy of Clinical Testing for LET</w:t>
      </w:r>
    </w:p>
    <w:p w14:paraId="1BB6843A" w14:textId="16A36D63" w:rsidR="00B34194" w:rsidRPr="00B34194" w:rsidRDefault="00B34194" w:rsidP="00B34194">
      <w:r w:rsidRPr="00B34194">
        <w:t>The clinical diagnosis of LET relies heavily on a cluster of provocative tests designed to apply specific tensile or compressive stress to the common extensor origin</w:t>
      </w:r>
      <w:r w:rsidR="00993D22">
        <w:t>.</w:t>
      </w:r>
      <w:r w:rsidRPr="00B34194">
        <w:t xml:space="preserve"> While these tests are widely utilized, their diagnostic accuracy varies, and they should be interpreted alongside the patient's history and functional impairments</w:t>
      </w:r>
      <w:r w:rsidR="00993D22">
        <w:t>.</w:t>
      </w:r>
    </w:p>
    <w:tbl>
      <w:tblPr>
        <w:tblStyle w:val="TableGrid"/>
        <w:tblW w:w="0" w:type="auto"/>
        <w:tblLook w:val="04A0" w:firstRow="1" w:lastRow="0" w:firstColumn="1" w:lastColumn="0" w:noHBand="0" w:noVBand="1"/>
      </w:tblPr>
      <w:tblGrid>
        <w:gridCol w:w="1352"/>
        <w:gridCol w:w="2928"/>
        <w:gridCol w:w="4736"/>
      </w:tblGrid>
      <w:tr w:rsidR="00B34194" w:rsidRPr="00B34194" w14:paraId="03AB1012" w14:textId="77777777" w:rsidTr="00B34194">
        <w:tc>
          <w:tcPr>
            <w:tcW w:w="0" w:type="auto"/>
            <w:hideMark/>
          </w:tcPr>
          <w:p w14:paraId="43FB53C0" w14:textId="77777777" w:rsidR="00B34194" w:rsidRPr="00B34194" w:rsidRDefault="00B34194" w:rsidP="00B34194">
            <w:pPr>
              <w:spacing w:after="160" w:line="259" w:lineRule="auto"/>
              <w:rPr>
                <w:b/>
                <w:bCs/>
                <w:sz w:val="18"/>
                <w:szCs w:val="18"/>
              </w:rPr>
            </w:pPr>
            <w:r w:rsidRPr="00B34194">
              <w:rPr>
                <w:b/>
                <w:bCs/>
                <w:sz w:val="18"/>
                <w:szCs w:val="18"/>
              </w:rPr>
              <w:t>Clinical Test</w:t>
            </w:r>
          </w:p>
        </w:tc>
        <w:tc>
          <w:tcPr>
            <w:tcW w:w="0" w:type="auto"/>
            <w:hideMark/>
          </w:tcPr>
          <w:p w14:paraId="1BC8CCD0" w14:textId="77777777" w:rsidR="00B34194" w:rsidRPr="00B34194" w:rsidRDefault="00B34194" w:rsidP="00B34194">
            <w:pPr>
              <w:spacing w:after="160" w:line="259" w:lineRule="auto"/>
              <w:rPr>
                <w:b/>
                <w:bCs/>
                <w:sz w:val="18"/>
                <w:szCs w:val="18"/>
              </w:rPr>
            </w:pPr>
            <w:r w:rsidRPr="00B34194">
              <w:rPr>
                <w:b/>
                <w:bCs/>
                <w:sz w:val="18"/>
                <w:szCs w:val="18"/>
              </w:rPr>
              <w:t>Biomechanical Objective</w:t>
            </w:r>
          </w:p>
        </w:tc>
        <w:tc>
          <w:tcPr>
            <w:tcW w:w="0" w:type="auto"/>
            <w:hideMark/>
          </w:tcPr>
          <w:p w14:paraId="0165F5CC" w14:textId="77777777" w:rsidR="00B34194" w:rsidRPr="00B34194" w:rsidRDefault="00B34194" w:rsidP="00B34194">
            <w:pPr>
              <w:spacing w:after="160" w:line="259" w:lineRule="auto"/>
              <w:rPr>
                <w:b/>
                <w:bCs/>
                <w:sz w:val="18"/>
                <w:szCs w:val="18"/>
              </w:rPr>
            </w:pPr>
            <w:r w:rsidRPr="00B34194">
              <w:rPr>
                <w:b/>
                <w:bCs/>
                <w:sz w:val="18"/>
                <w:szCs w:val="18"/>
              </w:rPr>
              <w:t>Procedural Summary</w:t>
            </w:r>
          </w:p>
        </w:tc>
      </w:tr>
      <w:tr w:rsidR="00B34194" w:rsidRPr="00B34194" w14:paraId="7632C70F" w14:textId="77777777" w:rsidTr="00B34194">
        <w:tc>
          <w:tcPr>
            <w:tcW w:w="0" w:type="auto"/>
            <w:hideMark/>
          </w:tcPr>
          <w:p w14:paraId="5494303F" w14:textId="77777777" w:rsidR="00B34194" w:rsidRPr="00B34194" w:rsidRDefault="00B34194" w:rsidP="00B34194">
            <w:pPr>
              <w:spacing w:after="160" w:line="259" w:lineRule="auto"/>
              <w:rPr>
                <w:sz w:val="18"/>
                <w:szCs w:val="18"/>
              </w:rPr>
            </w:pPr>
            <w:proofErr w:type="spellStart"/>
            <w:r w:rsidRPr="00B34194">
              <w:rPr>
                <w:sz w:val="18"/>
                <w:szCs w:val="18"/>
              </w:rPr>
              <w:t>Cozen’s</w:t>
            </w:r>
            <w:proofErr w:type="spellEnd"/>
            <w:r w:rsidRPr="00B34194">
              <w:rPr>
                <w:sz w:val="18"/>
                <w:szCs w:val="18"/>
              </w:rPr>
              <w:t xml:space="preserve"> Test</w:t>
            </w:r>
          </w:p>
        </w:tc>
        <w:tc>
          <w:tcPr>
            <w:tcW w:w="0" w:type="auto"/>
            <w:hideMark/>
          </w:tcPr>
          <w:p w14:paraId="540BB315" w14:textId="77777777" w:rsidR="00B34194" w:rsidRPr="00B34194" w:rsidRDefault="00B34194" w:rsidP="00B34194">
            <w:pPr>
              <w:spacing w:after="160" w:line="259" w:lineRule="auto"/>
              <w:rPr>
                <w:sz w:val="18"/>
                <w:szCs w:val="18"/>
              </w:rPr>
            </w:pPr>
            <w:r w:rsidRPr="00B34194">
              <w:rPr>
                <w:sz w:val="18"/>
                <w:szCs w:val="18"/>
              </w:rPr>
              <w:t>Tensile stress via resisted contraction</w:t>
            </w:r>
          </w:p>
        </w:tc>
        <w:tc>
          <w:tcPr>
            <w:tcW w:w="0" w:type="auto"/>
            <w:hideMark/>
          </w:tcPr>
          <w:p w14:paraId="5FE2106F" w14:textId="77777777" w:rsidR="00B34194" w:rsidRPr="00B34194" w:rsidRDefault="00B34194" w:rsidP="00B34194">
            <w:pPr>
              <w:spacing w:after="160" w:line="259" w:lineRule="auto"/>
              <w:rPr>
                <w:sz w:val="18"/>
                <w:szCs w:val="18"/>
              </w:rPr>
            </w:pPr>
            <w:r w:rsidRPr="00B34194">
              <w:rPr>
                <w:sz w:val="18"/>
                <w:szCs w:val="18"/>
              </w:rPr>
              <w:t>Resisted wrist extension with elbow extended and forearm pronated.[13]</w:t>
            </w:r>
          </w:p>
        </w:tc>
      </w:tr>
      <w:tr w:rsidR="00B34194" w:rsidRPr="00B34194" w14:paraId="4F6966DD" w14:textId="77777777" w:rsidTr="00B34194">
        <w:tc>
          <w:tcPr>
            <w:tcW w:w="0" w:type="auto"/>
            <w:hideMark/>
          </w:tcPr>
          <w:p w14:paraId="150B8290" w14:textId="77777777" w:rsidR="00B34194" w:rsidRPr="00B34194" w:rsidRDefault="00B34194" w:rsidP="00B34194">
            <w:pPr>
              <w:spacing w:after="160" w:line="259" w:lineRule="auto"/>
              <w:rPr>
                <w:sz w:val="18"/>
                <w:szCs w:val="18"/>
              </w:rPr>
            </w:pPr>
            <w:r w:rsidRPr="00B34194">
              <w:rPr>
                <w:sz w:val="18"/>
                <w:szCs w:val="18"/>
              </w:rPr>
              <w:t>Mill’s Test</w:t>
            </w:r>
          </w:p>
        </w:tc>
        <w:tc>
          <w:tcPr>
            <w:tcW w:w="0" w:type="auto"/>
            <w:hideMark/>
          </w:tcPr>
          <w:p w14:paraId="759C8861" w14:textId="77777777" w:rsidR="00B34194" w:rsidRPr="00B34194" w:rsidRDefault="00B34194" w:rsidP="00B34194">
            <w:pPr>
              <w:spacing w:after="160" w:line="259" w:lineRule="auto"/>
              <w:rPr>
                <w:sz w:val="18"/>
                <w:szCs w:val="18"/>
              </w:rPr>
            </w:pPr>
            <w:r w:rsidRPr="00B34194">
              <w:rPr>
                <w:sz w:val="18"/>
                <w:szCs w:val="18"/>
              </w:rPr>
              <w:t>Tensile stress via passive elongation</w:t>
            </w:r>
          </w:p>
        </w:tc>
        <w:tc>
          <w:tcPr>
            <w:tcW w:w="0" w:type="auto"/>
            <w:hideMark/>
          </w:tcPr>
          <w:p w14:paraId="1128E8AD" w14:textId="77777777" w:rsidR="00B34194" w:rsidRPr="00B34194" w:rsidRDefault="00B34194" w:rsidP="00B34194">
            <w:pPr>
              <w:spacing w:after="160" w:line="259" w:lineRule="auto"/>
              <w:rPr>
                <w:sz w:val="18"/>
                <w:szCs w:val="18"/>
              </w:rPr>
            </w:pPr>
            <w:r w:rsidRPr="00B34194">
              <w:rPr>
                <w:sz w:val="18"/>
                <w:szCs w:val="18"/>
              </w:rPr>
              <w:t xml:space="preserve">Passive wrist flexion and forearm pronation with elbow </w:t>
            </w:r>
            <w:proofErr w:type="gramStart"/>
            <w:r w:rsidRPr="00B34194">
              <w:rPr>
                <w:sz w:val="18"/>
                <w:szCs w:val="18"/>
              </w:rPr>
              <w:t>extension.[</w:t>
            </w:r>
            <w:proofErr w:type="gramEnd"/>
            <w:r w:rsidRPr="00B34194">
              <w:rPr>
                <w:sz w:val="18"/>
                <w:szCs w:val="18"/>
              </w:rPr>
              <w:t>10, 13]</w:t>
            </w:r>
          </w:p>
        </w:tc>
      </w:tr>
      <w:tr w:rsidR="00B34194" w:rsidRPr="00B34194" w14:paraId="11BDEBBC" w14:textId="77777777" w:rsidTr="00B34194">
        <w:tc>
          <w:tcPr>
            <w:tcW w:w="0" w:type="auto"/>
            <w:hideMark/>
          </w:tcPr>
          <w:p w14:paraId="199C1543" w14:textId="77777777" w:rsidR="00B34194" w:rsidRPr="00B34194" w:rsidRDefault="00B34194" w:rsidP="00B34194">
            <w:pPr>
              <w:spacing w:after="160" w:line="259" w:lineRule="auto"/>
              <w:rPr>
                <w:sz w:val="18"/>
                <w:szCs w:val="18"/>
              </w:rPr>
            </w:pPr>
            <w:r w:rsidRPr="00B34194">
              <w:rPr>
                <w:sz w:val="18"/>
                <w:szCs w:val="18"/>
              </w:rPr>
              <w:t>Maudsley’s Test</w:t>
            </w:r>
          </w:p>
        </w:tc>
        <w:tc>
          <w:tcPr>
            <w:tcW w:w="0" w:type="auto"/>
            <w:hideMark/>
          </w:tcPr>
          <w:p w14:paraId="13E8712D" w14:textId="77777777" w:rsidR="00B34194" w:rsidRPr="00B34194" w:rsidRDefault="00B34194" w:rsidP="00B34194">
            <w:pPr>
              <w:spacing w:after="160" w:line="259" w:lineRule="auto"/>
              <w:rPr>
                <w:sz w:val="18"/>
                <w:szCs w:val="18"/>
              </w:rPr>
            </w:pPr>
            <w:r w:rsidRPr="00B34194">
              <w:rPr>
                <w:sz w:val="18"/>
                <w:szCs w:val="18"/>
              </w:rPr>
              <w:t>Stressing ECRB via ED/extensor digitorum</w:t>
            </w:r>
          </w:p>
        </w:tc>
        <w:tc>
          <w:tcPr>
            <w:tcW w:w="0" w:type="auto"/>
            <w:hideMark/>
          </w:tcPr>
          <w:p w14:paraId="574A89E9" w14:textId="77777777" w:rsidR="00B34194" w:rsidRPr="00B34194" w:rsidRDefault="00B34194" w:rsidP="00B34194">
            <w:pPr>
              <w:spacing w:after="160" w:line="259" w:lineRule="auto"/>
              <w:rPr>
                <w:sz w:val="18"/>
                <w:szCs w:val="18"/>
              </w:rPr>
            </w:pPr>
            <w:r w:rsidRPr="00B34194">
              <w:rPr>
                <w:sz w:val="18"/>
                <w:szCs w:val="18"/>
              </w:rPr>
              <w:t>Resisted extension of the third finger with elbow flexed to 90</w:t>
            </w:r>
            <w:proofErr w:type="gramStart"/>
            <w:r w:rsidRPr="00B34194">
              <w:rPr>
                <w:sz w:val="18"/>
                <w:szCs w:val="18"/>
              </w:rPr>
              <w:t>°.[</w:t>
            </w:r>
            <w:proofErr w:type="gramEnd"/>
            <w:r w:rsidRPr="00B34194">
              <w:rPr>
                <w:sz w:val="18"/>
                <w:szCs w:val="18"/>
              </w:rPr>
              <w:t>10, 13]</w:t>
            </w:r>
          </w:p>
        </w:tc>
      </w:tr>
      <w:tr w:rsidR="00B34194" w:rsidRPr="00B34194" w14:paraId="502EC010" w14:textId="77777777" w:rsidTr="00B34194">
        <w:tc>
          <w:tcPr>
            <w:tcW w:w="0" w:type="auto"/>
            <w:hideMark/>
          </w:tcPr>
          <w:p w14:paraId="3E094092" w14:textId="77777777" w:rsidR="00B34194" w:rsidRPr="00B34194" w:rsidRDefault="00B34194" w:rsidP="00B34194">
            <w:pPr>
              <w:spacing w:after="160" w:line="259" w:lineRule="auto"/>
              <w:rPr>
                <w:sz w:val="18"/>
                <w:szCs w:val="18"/>
              </w:rPr>
            </w:pPr>
            <w:r w:rsidRPr="00B34194">
              <w:rPr>
                <w:sz w:val="18"/>
                <w:szCs w:val="18"/>
              </w:rPr>
              <w:t>Pain-Free Grip</w:t>
            </w:r>
          </w:p>
        </w:tc>
        <w:tc>
          <w:tcPr>
            <w:tcW w:w="0" w:type="auto"/>
            <w:hideMark/>
          </w:tcPr>
          <w:p w14:paraId="03FF0080" w14:textId="77777777" w:rsidR="00B34194" w:rsidRPr="00B34194" w:rsidRDefault="00B34194" w:rsidP="00B34194">
            <w:pPr>
              <w:spacing w:after="160" w:line="259" w:lineRule="auto"/>
              <w:rPr>
                <w:sz w:val="18"/>
                <w:szCs w:val="18"/>
              </w:rPr>
            </w:pPr>
            <w:r w:rsidRPr="00B34194">
              <w:rPr>
                <w:sz w:val="18"/>
                <w:szCs w:val="18"/>
              </w:rPr>
              <w:t>Measuring functional irritability</w:t>
            </w:r>
          </w:p>
        </w:tc>
        <w:tc>
          <w:tcPr>
            <w:tcW w:w="0" w:type="auto"/>
            <w:hideMark/>
          </w:tcPr>
          <w:p w14:paraId="68C2F1B5" w14:textId="77777777" w:rsidR="00B34194" w:rsidRPr="00B34194" w:rsidRDefault="00B34194" w:rsidP="00B34194">
            <w:pPr>
              <w:spacing w:after="160" w:line="259" w:lineRule="auto"/>
              <w:rPr>
                <w:sz w:val="18"/>
                <w:szCs w:val="18"/>
              </w:rPr>
            </w:pPr>
            <w:r w:rsidRPr="00B34194">
              <w:rPr>
                <w:sz w:val="18"/>
                <w:szCs w:val="18"/>
              </w:rPr>
              <w:t xml:space="preserve">Grip strength measured in extension vs. 90° </w:t>
            </w:r>
            <w:proofErr w:type="gramStart"/>
            <w:r w:rsidRPr="00B34194">
              <w:rPr>
                <w:sz w:val="18"/>
                <w:szCs w:val="18"/>
              </w:rPr>
              <w:t>flexion.[</w:t>
            </w:r>
            <w:proofErr w:type="gramEnd"/>
            <w:r w:rsidRPr="00B34194">
              <w:rPr>
                <w:sz w:val="18"/>
                <w:szCs w:val="18"/>
              </w:rPr>
              <w:t>8, 13]</w:t>
            </w:r>
          </w:p>
        </w:tc>
      </w:tr>
      <w:tr w:rsidR="00B34194" w:rsidRPr="00B34194" w14:paraId="3F454179" w14:textId="77777777" w:rsidTr="00B34194">
        <w:tc>
          <w:tcPr>
            <w:tcW w:w="0" w:type="auto"/>
            <w:hideMark/>
          </w:tcPr>
          <w:p w14:paraId="2C8B0D4A" w14:textId="77777777" w:rsidR="00B34194" w:rsidRPr="00B34194" w:rsidRDefault="00B34194" w:rsidP="00B34194">
            <w:pPr>
              <w:spacing w:after="160" w:line="259" w:lineRule="auto"/>
              <w:rPr>
                <w:sz w:val="18"/>
                <w:szCs w:val="18"/>
              </w:rPr>
            </w:pPr>
            <w:r w:rsidRPr="00B34194">
              <w:rPr>
                <w:sz w:val="18"/>
                <w:szCs w:val="18"/>
              </w:rPr>
              <w:t>Selfie Test</w:t>
            </w:r>
          </w:p>
        </w:tc>
        <w:tc>
          <w:tcPr>
            <w:tcW w:w="0" w:type="auto"/>
            <w:hideMark/>
          </w:tcPr>
          <w:p w14:paraId="6D89A3CD" w14:textId="77777777" w:rsidR="00B34194" w:rsidRPr="00B34194" w:rsidRDefault="00B34194" w:rsidP="00B34194">
            <w:pPr>
              <w:spacing w:after="160" w:line="259" w:lineRule="auto"/>
              <w:rPr>
                <w:sz w:val="18"/>
                <w:szCs w:val="18"/>
              </w:rPr>
            </w:pPr>
            <w:r w:rsidRPr="00B34194">
              <w:rPr>
                <w:sz w:val="18"/>
                <w:szCs w:val="18"/>
              </w:rPr>
              <w:t>Patient self-provocation</w:t>
            </w:r>
          </w:p>
        </w:tc>
        <w:tc>
          <w:tcPr>
            <w:tcW w:w="0" w:type="auto"/>
            <w:hideMark/>
          </w:tcPr>
          <w:p w14:paraId="545DDA18" w14:textId="77777777" w:rsidR="00B34194" w:rsidRPr="00B34194" w:rsidRDefault="00B34194" w:rsidP="00B34194">
            <w:pPr>
              <w:spacing w:after="160" w:line="259" w:lineRule="auto"/>
              <w:rPr>
                <w:sz w:val="18"/>
                <w:szCs w:val="18"/>
              </w:rPr>
            </w:pPr>
            <w:r w:rsidRPr="00B34194">
              <w:rPr>
                <w:sz w:val="18"/>
                <w:szCs w:val="18"/>
              </w:rPr>
              <w:t>Active resisted wrist extension performed by the patient themselves.[15]</w:t>
            </w:r>
          </w:p>
        </w:tc>
      </w:tr>
    </w:tbl>
    <w:p w14:paraId="5EED9BDE" w14:textId="4786CAF8" w:rsidR="00B34194" w:rsidRPr="00B34194" w:rsidRDefault="00B34194" w:rsidP="00B34194">
      <w:r w:rsidRPr="00B34194">
        <w:t xml:space="preserve">The clinical utility of these tests is enhanced when used in combination. A positive </w:t>
      </w:r>
      <w:proofErr w:type="spellStart"/>
      <w:r w:rsidRPr="00B34194">
        <w:t>Cozen’s</w:t>
      </w:r>
      <w:proofErr w:type="spellEnd"/>
      <w:r w:rsidRPr="00B34194">
        <w:t xml:space="preserve"> test coupled with tenderness specifically localized 5-10 mm distal to the lateral epicondyle provides a strong clinical indication of LET</w:t>
      </w:r>
      <w:r w:rsidR="00993D22">
        <w:t>.</w:t>
      </w:r>
      <w:r w:rsidRPr="00B34194">
        <w:t xml:space="preserve"> Recent evidence also suggests that the accuracy of Mill’s and </w:t>
      </w:r>
      <w:proofErr w:type="spellStart"/>
      <w:r w:rsidRPr="00B34194">
        <w:t>Cozen’s</w:t>
      </w:r>
      <w:proofErr w:type="spellEnd"/>
      <w:r w:rsidRPr="00B34194">
        <w:t xml:space="preserve"> tests may be influenced by the patient’s habitual physical activity level, with Mill’s test demonstrating higher reliability in high-activity cohorts</w:t>
      </w:r>
      <w:r w:rsidR="00993D22">
        <w:t>.</w:t>
      </w:r>
      <w:r w:rsidRPr="00B34194">
        <w:t xml:space="preserve"> If uncertainty exists, or if symptoms are refractory to conservative care, imaging studies such as ultrasound (US) or magnetic resonance imaging (MRI) may be indicated</w:t>
      </w:r>
      <w:r w:rsidR="00993D22">
        <w:t>.</w:t>
      </w:r>
      <w:r w:rsidRPr="00B34194">
        <w:t xml:space="preserve"> Ultrasound facilitates the identification of tendon thickening, </w:t>
      </w:r>
      <w:proofErr w:type="spellStart"/>
      <w:r w:rsidRPr="00B34194">
        <w:lastRenderedPageBreak/>
        <w:t>hypoechogenicity</w:t>
      </w:r>
      <w:proofErr w:type="spellEnd"/>
      <w:r w:rsidRPr="00B34194">
        <w:t>, and cortical irregularity, with neovascularization on power Doppler often correlating with symptomatic severity</w:t>
      </w:r>
      <w:r w:rsidR="00993D22">
        <w:t>.</w:t>
      </w:r>
      <w:r w:rsidRPr="00B34194">
        <w:t xml:space="preserve"> MRI remains the reference standard for evaluating the extent of tendinosis and identifying concomitant intra-articular pathology like radiocapitellar chondromalacia, synovial plica, or posterolateral rotatory instability</w:t>
      </w:r>
      <w:r w:rsidR="00993D22">
        <w:t>.</w:t>
      </w:r>
    </w:p>
    <w:p w14:paraId="5C81767A" w14:textId="77777777" w:rsidR="00B34194" w:rsidRPr="00B34194" w:rsidRDefault="00B34194" w:rsidP="00B34194">
      <w:pPr>
        <w:pStyle w:val="Heading3"/>
      </w:pPr>
      <w:r w:rsidRPr="00B34194">
        <w:t>Management of Lateral Elbow Tendinopathy: A Phased Progression</w:t>
      </w:r>
    </w:p>
    <w:p w14:paraId="2D9CE88B" w14:textId="77777777" w:rsidR="00BD4493" w:rsidRDefault="00BD4493" w:rsidP="00B34194">
      <w:r w:rsidRPr="00BD4493">
        <w:t>Historically, lateral elbow tendinopathy (LET) was misunderstood as an acute inflammatory condition ("tendinitis") and was primarily managed using </w:t>
      </w:r>
      <w:r w:rsidRPr="00BD4493">
        <w:rPr>
          <w:b/>
          <w:bCs/>
        </w:rPr>
        <w:t>passive modalities</w:t>
      </w:r>
      <w:r w:rsidRPr="00BD4493">
        <w:t>. Treatments frequently relied on interventions such as </w:t>
      </w:r>
      <w:r w:rsidRPr="00BD4493">
        <w:rPr>
          <w:b/>
          <w:bCs/>
        </w:rPr>
        <w:t>friction massage and corticosteroid injections</w:t>
      </w:r>
      <w:r w:rsidRPr="00BD4493">
        <w:t>, as well as therapies like </w:t>
      </w:r>
      <w:r w:rsidRPr="00BD4493">
        <w:rPr>
          <w:b/>
          <w:bCs/>
        </w:rPr>
        <w:t>phonophoresis with hydrocortisone</w:t>
      </w:r>
      <w:r w:rsidRPr="00BD4493">
        <w:t>. Patients were typically advised to rest, with the clinical focus geared heavily toward anti-inflammatory relief rather than structural tissue remodel</w:t>
      </w:r>
      <w:r>
        <w:t>l</w:t>
      </w:r>
      <w:r w:rsidRPr="00BD4493">
        <w:t>ing.</w:t>
      </w:r>
      <w:r w:rsidRPr="00BD4493">
        <w:t xml:space="preserve"> </w:t>
      </w:r>
    </w:p>
    <w:p w14:paraId="331A7025" w14:textId="558547A6" w:rsidR="00BD4493" w:rsidRDefault="00BD4493" w:rsidP="00B34194">
      <w:r w:rsidRPr="00BD4493">
        <w:t>Contemporary management recognizes that LET is a degenerative process caused by a failed reparative response. Consequently, the modern approach has shifted away from passive treatments toward a </w:t>
      </w:r>
      <w:r w:rsidRPr="00BD4493">
        <w:rPr>
          <w:b/>
          <w:bCs/>
        </w:rPr>
        <w:t>multimodal, patient-cent</w:t>
      </w:r>
      <w:r>
        <w:rPr>
          <w:b/>
          <w:bCs/>
        </w:rPr>
        <w:t>re</w:t>
      </w:r>
      <w:r w:rsidRPr="00BD4493">
        <w:rPr>
          <w:b/>
          <w:bCs/>
        </w:rPr>
        <w:t>d strategy cent</w:t>
      </w:r>
      <w:r>
        <w:rPr>
          <w:b/>
          <w:bCs/>
        </w:rPr>
        <w:t>re</w:t>
      </w:r>
      <w:r w:rsidRPr="00BD4493">
        <w:rPr>
          <w:b/>
          <w:bCs/>
        </w:rPr>
        <w:t>d on proactive, phased mechanical loading</w:t>
      </w:r>
      <w:r w:rsidRPr="00BD4493">
        <w:t>.</w:t>
      </w:r>
    </w:p>
    <w:p w14:paraId="578D6FE6" w14:textId="5698590B" w:rsidR="00B34194" w:rsidRPr="00B34194" w:rsidRDefault="00B34194" w:rsidP="00BD4493">
      <w:pPr>
        <w:pStyle w:val="Heading4"/>
      </w:pPr>
      <w:r w:rsidRPr="00B34194">
        <w:t>Therapeutic Exercise and Progressive Loading Strategies</w:t>
      </w:r>
    </w:p>
    <w:p w14:paraId="680A9F72" w14:textId="131C499E" w:rsidR="00B34194" w:rsidRPr="00B34194" w:rsidRDefault="00B34194" w:rsidP="00B34194">
      <w:r w:rsidRPr="00B34194">
        <w:t>Resistance exercise is the most strongly supported intervention for LET. The 2022 JOSPT Clinical Practice Guideline advocates for a multimodal approach centred on isometric, concentric, and/or eccentric exercises of the wrist extensors.</w:t>
      </w:r>
      <w:r w:rsidR="00BD4493">
        <w:t xml:space="preserve"> </w:t>
      </w:r>
      <w:r w:rsidRPr="00B34194">
        <w:t>While eccentric exercises were long considered the gold standard, current evidence suggests that a combination of contraction types—tailored to the patient's stage of irritability—may be more effective.</w:t>
      </w:r>
    </w:p>
    <w:p w14:paraId="7A93D0E5" w14:textId="77777777" w:rsidR="00B34194" w:rsidRPr="00B34194" w:rsidRDefault="00B34194" w:rsidP="00B34194">
      <w:pPr>
        <w:pStyle w:val="Heading4"/>
      </w:pPr>
      <w:r w:rsidRPr="00B34194">
        <w:t>Phase I: Early Management and Pain Modulation</w:t>
      </w:r>
    </w:p>
    <w:p w14:paraId="13C1E465" w14:textId="04790E4E" w:rsidR="00B34194" w:rsidRPr="00B34194" w:rsidRDefault="00B34194" w:rsidP="00B34194">
      <w:r w:rsidRPr="00B34194">
        <w:t>In the acute or highly irritable phase, the goal is to manage symptoms while maintaining muscle activity. Isometric exercises have emerged as a valuable tool for pain relief (analgesia) and maintaining neuromuscular control without aggravating the degenerative tendon. Patients are instructed to perform submaximal, pain-free isometric wrist extension in a neutral position.</w:t>
      </w:r>
      <w:r w:rsidR="00BD4493">
        <w:t xml:space="preserve"> </w:t>
      </w:r>
      <w:r w:rsidRPr="00B34194">
        <w:t>Education is critical in this phase; patients should be advised to avoid "palm-down" lifting and repetitive gripping while modifications to workstation ergonomics (e.g., using a vertical mouse) can reduce sustained loading</w:t>
      </w:r>
      <w:r w:rsidR="00BD4493">
        <w:t>.</w:t>
      </w:r>
    </w:p>
    <w:p w14:paraId="1063AC45" w14:textId="77777777" w:rsidR="00B34194" w:rsidRPr="00B34194" w:rsidRDefault="00B34194" w:rsidP="00B34194">
      <w:pPr>
        <w:pStyle w:val="Heading4"/>
      </w:pPr>
      <w:r w:rsidRPr="00B34194">
        <w:t>Phase II: Structural Remediation and Isotonic Loading</w:t>
      </w:r>
    </w:p>
    <w:p w14:paraId="5AD481AC" w14:textId="2DDBF22B" w:rsidR="00B34194" w:rsidRPr="00B34194" w:rsidRDefault="00B34194" w:rsidP="00B34194">
      <w:r w:rsidRPr="00B34194">
        <w:t>As irritability decreases, progressive resistance exercises (PREs) are introduced. This involves slow, controlled concentric and eccentric wrist extension</w:t>
      </w:r>
      <w:r w:rsidR="00BD4493">
        <w:t>.</w:t>
      </w:r>
      <w:r w:rsidRPr="00B34194">
        <w:t xml:space="preserve"> Research indicates that eccentric strengthening combined with manual therapy can result in a</w:t>
      </w:r>
      <w:r w:rsidR="00BD4493">
        <w:t>n</w:t>
      </w:r>
      <w:r w:rsidRPr="00B34194">
        <w:t> improvement in pain and a</w:t>
      </w:r>
      <w:r w:rsidR="00BD4493">
        <w:t>n</w:t>
      </w:r>
      <w:r w:rsidRPr="00B34194">
        <w:t> increase in grip strength</w:t>
      </w:r>
      <w:r w:rsidR="00BD4493">
        <w:t>.</w:t>
      </w:r>
      <w:r w:rsidRPr="00B34194">
        <w:t xml:space="preserve"> The "slow-heavy" protocol is frequently utilized to stimulate fibroblast activity and collagen fib</w:t>
      </w:r>
      <w:r w:rsidR="00BD4493">
        <w:t>re</w:t>
      </w:r>
      <w:r w:rsidRPr="00B34194">
        <w:t xml:space="preserve"> realignment</w:t>
      </w:r>
      <w:r w:rsidR="00BD4493">
        <w:t>.</w:t>
      </w:r>
      <w:r w:rsidRPr="00B34194">
        <w:t xml:space="preserve"> Strengthening should also extend to the </w:t>
      </w:r>
      <w:proofErr w:type="spellStart"/>
      <w:r w:rsidRPr="00B34194">
        <w:t>supinators</w:t>
      </w:r>
      <w:proofErr w:type="spellEnd"/>
      <w:r w:rsidRPr="00B34194">
        <w:t>, pronators, and wrist flexors to ensure comprehensive forearm stability</w:t>
      </w:r>
      <w:r w:rsidR="00BD4493">
        <w:t>.</w:t>
      </w:r>
    </w:p>
    <w:p w14:paraId="257F7C93" w14:textId="77777777" w:rsidR="00B34194" w:rsidRPr="00B34194" w:rsidRDefault="00B34194" w:rsidP="00B34194">
      <w:pPr>
        <w:pStyle w:val="Heading4"/>
      </w:pPr>
      <w:r w:rsidRPr="00B34194">
        <w:t>Phase III: Kinetic Chain Integration and Return to Activity</w:t>
      </w:r>
    </w:p>
    <w:p w14:paraId="26DAEC1F" w14:textId="443326A1" w:rsidR="00B34194" w:rsidRPr="00B34194" w:rsidRDefault="00B34194" w:rsidP="00B34194">
      <w:r w:rsidRPr="00B34194">
        <w:t>The final phase of rehabilitation focuses on integrating the elbow back into the kinetic chain. Clinicians may include shoulder and scapular stabilizer training, as proximal weakness is frequently associated with distal elbow overloading</w:t>
      </w:r>
      <w:r w:rsidR="00BD4493">
        <w:t>.</w:t>
      </w:r>
      <w:r w:rsidRPr="00B34194">
        <w:t xml:space="preserve"> Phased reintroduction of high-demand tasks—such as hitting a tennis ball or using heavy vibrating tools—is essential for restoring optimal motor control and confidence in functional movements</w:t>
      </w:r>
      <w:r w:rsidR="00BD4493">
        <w:t>.</w:t>
      </w:r>
    </w:p>
    <w:p w14:paraId="0AB0038F" w14:textId="77777777" w:rsidR="00BD4493" w:rsidRDefault="00BD4493" w:rsidP="00BD4493">
      <w:pPr>
        <w:pStyle w:val="Heading6"/>
      </w:pPr>
      <w:r w:rsidRPr="00BD4493">
        <w:rPr>
          <w:rStyle w:val="Heading5Char"/>
        </w:rPr>
        <w:lastRenderedPageBreak/>
        <w:t>Manual Therapy (Joint Mobilizations and Manipulations</w:t>
      </w:r>
      <w:r w:rsidRPr="00BD4493">
        <w:t>) </w:t>
      </w:r>
    </w:p>
    <w:p w14:paraId="411AC7F8" w14:textId="256E11DD" w:rsidR="00BD4493" w:rsidRPr="00BD4493" w:rsidRDefault="00BD4493" w:rsidP="00BD4493">
      <w:r w:rsidRPr="00BD4493">
        <w:t>There is </w:t>
      </w:r>
      <w:r w:rsidRPr="00BD4493">
        <w:rPr>
          <w:b/>
          <w:bCs/>
        </w:rPr>
        <w:t>moderate (Grade B) evidence</w:t>
      </w:r>
      <w:r w:rsidRPr="00BD4493">
        <w:t> supporting the use of local elbow joint manipulation or mobilization to reduce pain and increase pain-free grip strength in the short term. Mobilization with movement (MWM) demonstrates a moderate positive mean effect on pain (Standardized Mean Difference [SMD] = 0.43) and pain-free grip strength (SMD = 0.31). Mill’s manipulation also shows a moderate positive effect on pain (SMD = 0.47).</w:t>
      </w:r>
    </w:p>
    <w:p w14:paraId="63E70676" w14:textId="77777777" w:rsidR="00BD4493" w:rsidRDefault="00BD4493" w:rsidP="00BD4493">
      <w:pPr>
        <w:pStyle w:val="Heading5"/>
      </w:pPr>
      <w:r w:rsidRPr="00BD4493">
        <w:t xml:space="preserve">Dry Needling Moderate </w:t>
      </w:r>
    </w:p>
    <w:p w14:paraId="3B763E4D" w14:textId="35283E33" w:rsidR="00BD4493" w:rsidRPr="00BD4493" w:rsidRDefault="00BD4493" w:rsidP="00BD4493">
      <w:r w:rsidRPr="00BD4493">
        <w:rPr>
          <w:b/>
          <w:bCs/>
        </w:rPr>
        <w:t>(Grade B) evidence</w:t>
      </w:r>
      <w:r w:rsidRPr="00BD4493">
        <w:t> supports both tendon and trigger point dry needling for pain and functional deficits. Meta-analyses show that dry needling has </w:t>
      </w:r>
      <w:r w:rsidRPr="00BD4493">
        <w:rPr>
          <w:b/>
          <w:bCs/>
        </w:rPr>
        <w:t>large effect sizes for short-term pain reduction (SMD = -1.13) and disability reduction (SMD = -2.17)</w:t>
      </w:r>
      <w:r w:rsidRPr="00BD4493">
        <w:t>. It also provides a moderate improvement in pressure pain thresholds (SMD = 0.98) and a small improvement in grip strength (SMD = 0.48).</w:t>
      </w:r>
    </w:p>
    <w:p w14:paraId="4240D535" w14:textId="77777777" w:rsidR="00BD4493" w:rsidRPr="00BD4493" w:rsidRDefault="00BD4493" w:rsidP="00BD4493">
      <w:pPr>
        <w:pStyle w:val="Heading4"/>
      </w:pPr>
      <w:r w:rsidRPr="00BD4493">
        <w:t>Taping</w:t>
      </w:r>
    </w:p>
    <w:p w14:paraId="4C4025CC" w14:textId="77777777" w:rsidR="00BD4493" w:rsidRPr="00BD4493" w:rsidRDefault="00BD4493" w:rsidP="00BD4493">
      <w:pPr>
        <w:numPr>
          <w:ilvl w:val="0"/>
          <w:numId w:val="14"/>
        </w:numPr>
      </w:pPr>
      <w:r w:rsidRPr="00BD4493">
        <w:rPr>
          <w:rStyle w:val="Heading5Char"/>
        </w:rPr>
        <w:t>Rigid Taping:</w:t>
      </w:r>
      <w:r w:rsidRPr="00BD4493">
        <w:t> Supported by </w:t>
      </w:r>
      <w:r w:rsidRPr="00BD4493">
        <w:rPr>
          <w:b/>
          <w:bCs/>
        </w:rPr>
        <w:t>moderate (Grade B) evidence</w:t>
      </w:r>
      <w:r w:rsidRPr="00BD4493">
        <w:t> for immediate and short-term pain relief and improved muscle function. Specifically, a diamond-</w:t>
      </w:r>
      <w:proofErr w:type="spellStart"/>
      <w:r w:rsidRPr="00BD4493">
        <w:t>deloading</w:t>
      </w:r>
      <w:proofErr w:type="spellEnd"/>
      <w:r w:rsidRPr="00BD4493">
        <w:t xml:space="preserve"> taping technique over the lateral epicondyle significantly offloads the wrist extensors, resulting in a </w:t>
      </w:r>
      <w:r w:rsidRPr="00BD4493">
        <w:rPr>
          <w:b/>
          <w:bCs/>
        </w:rPr>
        <w:t>24% immediate increase in pain-free grip strength</w:t>
      </w:r>
      <w:r w:rsidRPr="00BD4493">
        <w:t> compared to placebo.</w:t>
      </w:r>
    </w:p>
    <w:p w14:paraId="53F6F141" w14:textId="77777777" w:rsidR="00BD4493" w:rsidRPr="00BD4493" w:rsidRDefault="00BD4493" w:rsidP="00BD4493">
      <w:pPr>
        <w:numPr>
          <w:ilvl w:val="0"/>
          <w:numId w:val="14"/>
        </w:numPr>
      </w:pPr>
      <w:r w:rsidRPr="00BD4493">
        <w:rPr>
          <w:rStyle w:val="Heading5Char"/>
        </w:rPr>
        <w:t>Kinesiology Taping:</w:t>
      </w:r>
      <w:r w:rsidRPr="00BD4493">
        <w:t> Supported by </w:t>
      </w:r>
      <w:r w:rsidRPr="00BD4493">
        <w:rPr>
          <w:b/>
          <w:bCs/>
        </w:rPr>
        <w:t>weak (Grade C) evidence</w:t>
      </w:r>
      <w:r w:rsidRPr="00BD4493">
        <w:t> when used as part of a multimodal program. It produces statistically significant but smaller improvements in pain (Weighted Mean Difference [WMD] = -0.46) and grip strength (WMD = 1.63) over control conditions.</w:t>
      </w:r>
    </w:p>
    <w:p w14:paraId="334CD2CD" w14:textId="77777777" w:rsidR="00BD4493" w:rsidRDefault="00BD4493" w:rsidP="00BD4493">
      <w:pPr>
        <w:pStyle w:val="Heading4"/>
      </w:pPr>
      <w:r w:rsidRPr="00BD4493">
        <w:t>Laser Therapy </w:t>
      </w:r>
    </w:p>
    <w:p w14:paraId="439224E7" w14:textId="51A147D0" w:rsidR="00BD4493" w:rsidRPr="00BD4493" w:rsidRDefault="00BD4493" w:rsidP="00BD4493">
      <w:r w:rsidRPr="00BD4493">
        <w:t>There is </w:t>
      </w:r>
      <w:r w:rsidRPr="00BD4493">
        <w:rPr>
          <w:b/>
          <w:bCs/>
        </w:rPr>
        <w:t>weak (Grade C) evidence</w:t>
      </w:r>
      <w:r w:rsidRPr="00BD4493">
        <w:t> for the use of laser therapy to improve pain and grip strength in follow-up periods ranging from 4 weeks to 6 months. In the intermediate term (5 to 26 weeks), laser therapy demonstrates a </w:t>
      </w:r>
      <w:r w:rsidRPr="00BD4493">
        <w:rPr>
          <w:b/>
          <w:bCs/>
        </w:rPr>
        <w:t>large analgesic effect (SMD = 1.313) and moderate improvements in grip strength (SMD = 0.576)</w:t>
      </w:r>
      <w:r w:rsidRPr="00BD4493">
        <w:t>. High-intensity laser therapy (HILT) may be superior to low-intensity laser therapy (LILT) in improving function and grip strength.</w:t>
      </w:r>
    </w:p>
    <w:p w14:paraId="5F9BE366" w14:textId="77777777" w:rsidR="00BD4493" w:rsidRDefault="00BD4493" w:rsidP="00BD4493">
      <w:pPr>
        <w:pStyle w:val="Heading4"/>
      </w:pPr>
      <w:r w:rsidRPr="00BD4493">
        <w:t>Iontophoresis </w:t>
      </w:r>
    </w:p>
    <w:p w14:paraId="589E8709" w14:textId="0F703B34" w:rsidR="00BD4493" w:rsidRPr="00BD4493" w:rsidRDefault="00BD4493" w:rsidP="00BD4493">
      <w:r w:rsidRPr="00BD4493">
        <w:t>There is </w:t>
      </w:r>
      <w:r w:rsidRPr="00BD4493">
        <w:rPr>
          <w:b/>
          <w:bCs/>
        </w:rPr>
        <w:t>weak (Grade C) evidence</w:t>
      </w:r>
      <w:r w:rsidRPr="00BD4493">
        <w:t> supporting the use of iontophoresis to deliver anti-inflammatory drugs (e.g., dexamethasone, diclofenac). It is specifically recommended for the </w:t>
      </w:r>
      <w:r w:rsidRPr="00BD4493">
        <w:rPr>
          <w:b/>
          <w:bCs/>
        </w:rPr>
        <w:t>early rehabilitation phase (2-4 weeks)</w:t>
      </w:r>
      <w:r w:rsidRPr="00BD4493">
        <w:t> when patients present with highly irritable or acute symptoms. While it provides significant short-term pain relief, it does not offer long-term benefits.</w:t>
      </w:r>
    </w:p>
    <w:p w14:paraId="566F55CD" w14:textId="77777777" w:rsidR="00BD4493" w:rsidRDefault="00BD4493" w:rsidP="00BD4493">
      <w:pPr>
        <w:pStyle w:val="Heading4"/>
      </w:pPr>
      <w:r w:rsidRPr="00BD4493">
        <w:t>Transcutaneous Electrical Nerve Stimulation (TENS) and Cryotherapy </w:t>
      </w:r>
    </w:p>
    <w:p w14:paraId="54AF4B4C" w14:textId="2A248782" w:rsidR="00BD4493" w:rsidRPr="00BD4493" w:rsidRDefault="00BD4493" w:rsidP="00BD4493">
      <w:r w:rsidRPr="00BD4493">
        <w:t>There is </w:t>
      </w:r>
      <w:r w:rsidRPr="00BD4493">
        <w:rPr>
          <w:b/>
          <w:bCs/>
        </w:rPr>
        <w:t>weak (Grade C) evidence</w:t>
      </w:r>
      <w:r w:rsidRPr="00BD4493">
        <w:t> for using burst TENS or high/low-frequency TENS on acupuncture points for short-term pain relief. When burst TENS is combined with cryotherapy (ice), it yields significantly superior immediate pain tolerance compared to either modality alone.</w:t>
      </w:r>
    </w:p>
    <w:p w14:paraId="5D7FD9E9" w14:textId="77777777" w:rsidR="00BD4493" w:rsidRDefault="00BD4493" w:rsidP="00BD4493">
      <w:pPr>
        <w:pStyle w:val="Heading4"/>
      </w:pPr>
      <w:r w:rsidRPr="00BD4493">
        <w:t>Orthoses (Braces and Splints) </w:t>
      </w:r>
    </w:p>
    <w:p w14:paraId="63E87315" w14:textId="6D407971" w:rsidR="00BD4493" w:rsidRPr="00BD4493" w:rsidRDefault="00BD4493" w:rsidP="00BD4493">
      <w:r w:rsidRPr="00BD4493">
        <w:t>There is </w:t>
      </w:r>
      <w:r w:rsidRPr="00BD4493">
        <w:rPr>
          <w:b/>
          <w:bCs/>
        </w:rPr>
        <w:t>conflicting (Grade D) evidence</w:t>
      </w:r>
      <w:r w:rsidRPr="00BD4493">
        <w:t> regarding the intermediate to long-term use of forearm counterforce braces or wrist splints. However, </w:t>
      </w:r>
      <w:r w:rsidRPr="00BD4493">
        <w:rPr>
          <w:b/>
          <w:bCs/>
        </w:rPr>
        <w:t>expert opinion (Grade F)</w:t>
      </w:r>
      <w:r w:rsidRPr="00BD4493">
        <w:t xml:space="preserve"> supports their use during aggravating activities for immediate relief. A forearm counterforce brace provides a </w:t>
      </w:r>
      <w:r w:rsidRPr="00BD4493">
        <w:lastRenderedPageBreak/>
        <w:t>significant decrease in pain during muscle contraction (SMD range: -0.83 to -0.65) and improves pain-free grip strength (SMD range: 0.24 to 0.38) in the immediate term.</w:t>
      </w:r>
    </w:p>
    <w:p w14:paraId="6793C99D" w14:textId="77777777" w:rsidR="00BD4493" w:rsidRPr="00BD4493" w:rsidRDefault="00BD4493" w:rsidP="00BD4493">
      <w:pPr>
        <w:pStyle w:val="Heading4"/>
      </w:pPr>
      <w:r w:rsidRPr="00BD4493">
        <w:t>Therapeutic Ultrasound and Phonophoresis</w:t>
      </w:r>
    </w:p>
    <w:p w14:paraId="2BAA75D6" w14:textId="77777777" w:rsidR="00BD4493" w:rsidRPr="00BD4493" w:rsidRDefault="00BD4493" w:rsidP="00BD4493">
      <w:pPr>
        <w:numPr>
          <w:ilvl w:val="0"/>
          <w:numId w:val="15"/>
        </w:numPr>
      </w:pPr>
      <w:r w:rsidRPr="00BD4493">
        <w:rPr>
          <w:rStyle w:val="Heading5Char"/>
        </w:rPr>
        <w:t>Ultrasound:</w:t>
      </w:r>
      <w:r w:rsidRPr="00BD4493">
        <w:t> There is </w:t>
      </w:r>
      <w:r w:rsidRPr="00BD4493">
        <w:rPr>
          <w:b/>
          <w:bCs/>
        </w:rPr>
        <w:t>conflicting (Grade D) evidence</w:t>
      </w:r>
      <w:r w:rsidRPr="00BD4493">
        <w:t> regarding the use of ultrasound as a stand-alone treatment, as it does not appear to provide better outcomes than exercise or manual therapy.</w:t>
      </w:r>
    </w:p>
    <w:p w14:paraId="45775880" w14:textId="77777777" w:rsidR="00BD4493" w:rsidRPr="00BD4493" w:rsidRDefault="00BD4493" w:rsidP="00BD4493">
      <w:pPr>
        <w:numPr>
          <w:ilvl w:val="0"/>
          <w:numId w:val="15"/>
        </w:numPr>
      </w:pPr>
      <w:r w:rsidRPr="00BD4493">
        <w:rPr>
          <w:rStyle w:val="Heading5Char"/>
        </w:rPr>
        <w:t>Phonophoresis:</w:t>
      </w:r>
      <w:r w:rsidRPr="00BD4493">
        <w:t> There is a </w:t>
      </w:r>
      <w:r w:rsidRPr="00BD4493">
        <w:rPr>
          <w:b/>
          <w:bCs/>
        </w:rPr>
        <w:t>Grade C recommendation strictly against</w:t>
      </w:r>
      <w:r w:rsidRPr="00BD4493">
        <w:t> the use of phonophoresis with hydrocortisone, topical prednisolone, or diclofenac, as it shows no benefit over ultrasound alone or other conservative measures.</w:t>
      </w:r>
    </w:p>
    <w:p w14:paraId="38FB3FD8" w14:textId="77777777" w:rsidR="00BD4493" w:rsidRDefault="00BD4493" w:rsidP="00BD4493">
      <w:pPr>
        <w:pStyle w:val="Heading4"/>
      </w:pPr>
      <w:r w:rsidRPr="00BD4493">
        <w:t>Regenerative and Corticosteroid Injections </w:t>
      </w:r>
    </w:p>
    <w:p w14:paraId="0E8B0477" w14:textId="6D566D31" w:rsidR="00BD4493" w:rsidRDefault="00BD4493" w:rsidP="00BD4493">
      <w:r w:rsidRPr="00BD4493">
        <w:t>While corticosteroids provide excellent short-term pain relief (within the first 4 to 6 weeks), they </w:t>
      </w:r>
      <w:r w:rsidRPr="00BD4493">
        <w:rPr>
          <w:b/>
          <w:bCs/>
        </w:rPr>
        <w:t>negatively impact intermediate and long-term recovery</w:t>
      </w:r>
      <w:r w:rsidRPr="00BD4493">
        <w:t>, frequently resulting in worse outcomes and higher recurrence rates compared to a "wait-and-see" approach or physical therapy alone. Emerging regenerative therapies like </w:t>
      </w:r>
      <w:r w:rsidRPr="00BD4493">
        <w:rPr>
          <w:b/>
          <w:bCs/>
        </w:rPr>
        <w:t>Platelet-Rich Plasma (PRP) and Extracorporeal Shock Wave Therapy (ESWT)</w:t>
      </w:r>
      <w:r w:rsidRPr="00BD4493">
        <w:t> demonstrate short-term effectiveness comparable to corticosteroids (with 30% to 45% improvement rates) and are considered favo</w:t>
      </w:r>
      <w:r>
        <w:t>u</w:t>
      </w:r>
      <w:r w:rsidRPr="00BD4493">
        <w:t>rable adjunctive options for chronic, refractory cases, though robust evidence proving superiority over placebo remains mixed</w:t>
      </w:r>
      <w:r>
        <w:t>, and they should not be considered superior to loading strategies</w:t>
      </w:r>
      <w:r w:rsidRPr="00BD4493">
        <w:t>. Low-energy ESWT appears to be more effective than high-energy ESWT for providing longer-lasting pain relief.</w:t>
      </w:r>
    </w:p>
    <w:p w14:paraId="7415AEDA" w14:textId="42D674ED" w:rsidR="00BD4493" w:rsidRDefault="00EF12D4" w:rsidP="00EF12D4">
      <w:pPr>
        <w:pStyle w:val="Heading2"/>
      </w:pPr>
      <w:r>
        <w:t>Differential diagnoses of lateral elbow pain</w:t>
      </w:r>
    </w:p>
    <w:p w14:paraId="686C4E27" w14:textId="77777777" w:rsidR="00EF12D4" w:rsidRPr="00EF12D4" w:rsidRDefault="00EF12D4" w:rsidP="00EF12D4">
      <w:r w:rsidRPr="00EF12D4">
        <w:t>When evaluating a patient for lateral elbow tendinopathy (LET), it is crucial to consider a variety of other musculoskeletal, neurological, and intra-articular conditions that can mimic its symptoms. The differential diagnoses for lateral elbow pain include:</w:t>
      </w:r>
    </w:p>
    <w:p w14:paraId="1DFF2468" w14:textId="77777777" w:rsidR="00EF12D4" w:rsidRPr="00EF12D4" w:rsidRDefault="00EF12D4" w:rsidP="00EF12D4">
      <w:pPr>
        <w:pStyle w:val="Heading3"/>
      </w:pPr>
      <w:r w:rsidRPr="00EF12D4">
        <w:t>Nerve Entrapment Syndromes:</w:t>
      </w:r>
    </w:p>
    <w:p w14:paraId="60247562" w14:textId="77777777" w:rsidR="00EF12D4" w:rsidRPr="00EF12D4" w:rsidRDefault="00EF12D4" w:rsidP="00EF12D4">
      <w:pPr>
        <w:numPr>
          <w:ilvl w:val="1"/>
          <w:numId w:val="16"/>
        </w:numPr>
      </w:pPr>
      <w:r w:rsidRPr="00EF12D4">
        <w:rPr>
          <w:rStyle w:val="Heading4Char"/>
        </w:rPr>
        <w:t>Radial Tunnel Syndrome (RTS):</w:t>
      </w:r>
      <w:r w:rsidRPr="00EF12D4">
        <w:t> This involves compression of the radial nerve within the radial tunnel and is a frequent differential diagnosis for lateral elbow pain. It typically presents as a deep, aching pain in the dorsal forearm and lateral elbow without overt motor weakness.</w:t>
      </w:r>
    </w:p>
    <w:p w14:paraId="71B81501" w14:textId="77777777" w:rsidR="00EF12D4" w:rsidRPr="00EF12D4" w:rsidRDefault="00EF12D4" w:rsidP="00EF12D4">
      <w:pPr>
        <w:numPr>
          <w:ilvl w:val="1"/>
          <w:numId w:val="16"/>
        </w:numPr>
      </w:pPr>
      <w:r w:rsidRPr="00EF12D4">
        <w:rPr>
          <w:rStyle w:val="Heading4Char"/>
        </w:rPr>
        <w:t>Posterior Interosseous Nerve (PIN) Syndrome:</w:t>
      </w:r>
      <w:r w:rsidRPr="00EF12D4">
        <w:t xml:space="preserve"> This involves compression of the posterior interosseous nerve, often at the arcade of </w:t>
      </w:r>
      <w:proofErr w:type="spellStart"/>
      <w:r w:rsidRPr="00EF12D4">
        <w:t>Frohse</w:t>
      </w:r>
      <w:proofErr w:type="spellEnd"/>
      <w:r w:rsidRPr="00EF12D4">
        <w:t>, and is also referred to as supinator syndrome.</w:t>
      </w:r>
    </w:p>
    <w:p w14:paraId="3E0AB07D" w14:textId="77777777" w:rsidR="00EF12D4" w:rsidRPr="00EF12D4" w:rsidRDefault="00EF12D4" w:rsidP="00EF12D4">
      <w:pPr>
        <w:numPr>
          <w:ilvl w:val="1"/>
          <w:numId w:val="16"/>
        </w:numPr>
      </w:pPr>
      <w:r w:rsidRPr="00EF12D4">
        <w:rPr>
          <w:rStyle w:val="Heading4Char"/>
        </w:rPr>
        <w:t>Cervical Radiculopathy:</w:t>
      </w:r>
      <w:r w:rsidRPr="00EF12D4">
        <w:t> Nerve root compression or irritation in the cervical spine, particularly at the </w:t>
      </w:r>
      <w:r w:rsidRPr="00EF12D4">
        <w:rPr>
          <w:b/>
          <w:bCs/>
        </w:rPr>
        <w:t>C5, C6, or C7 levels</w:t>
      </w:r>
      <w:r w:rsidRPr="00EF12D4">
        <w:t>, can present as referred pain in the lateral elbow.</w:t>
      </w:r>
    </w:p>
    <w:p w14:paraId="3B217F41" w14:textId="77777777" w:rsidR="00EF12D4" w:rsidRPr="00EF12D4" w:rsidRDefault="00EF12D4" w:rsidP="00EF12D4">
      <w:pPr>
        <w:pStyle w:val="Heading3"/>
      </w:pPr>
      <w:r w:rsidRPr="00EF12D4">
        <w:t>Intra-articular and Joint Pathologies:</w:t>
      </w:r>
    </w:p>
    <w:p w14:paraId="0F1BC445" w14:textId="77777777" w:rsidR="00EF12D4" w:rsidRPr="00EF12D4" w:rsidRDefault="00EF12D4" w:rsidP="00EF12D4">
      <w:pPr>
        <w:numPr>
          <w:ilvl w:val="1"/>
          <w:numId w:val="16"/>
        </w:numPr>
      </w:pPr>
      <w:r w:rsidRPr="00EF12D4">
        <w:rPr>
          <w:rStyle w:val="Heading4Char"/>
        </w:rPr>
        <w:t>Radiocapitellar Chondromalacia:</w:t>
      </w:r>
      <w:r w:rsidRPr="00EF12D4">
        <w:t> Damage or wear to the cartilage of the radiocapitellar joint can directly cause lateral elbow pain, especially during forearm pronation and supination.</w:t>
      </w:r>
    </w:p>
    <w:p w14:paraId="374554DF" w14:textId="77777777" w:rsidR="00EF12D4" w:rsidRPr="00EF12D4" w:rsidRDefault="00EF12D4" w:rsidP="00EF12D4">
      <w:pPr>
        <w:numPr>
          <w:ilvl w:val="1"/>
          <w:numId w:val="16"/>
        </w:numPr>
      </w:pPr>
      <w:r w:rsidRPr="00EF12D4">
        <w:rPr>
          <w:rStyle w:val="Heading4Char"/>
        </w:rPr>
        <w:t>Posterolateral Rotatory Instability (PLRI):</w:t>
      </w:r>
      <w:r w:rsidRPr="00EF12D4">
        <w:t> A specific pattern of elbow instability that can mimic or coexist with lateral elbow pain.</w:t>
      </w:r>
    </w:p>
    <w:p w14:paraId="79D5C5A0" w14:textId="77777777" w:rsidR="00EF12D4" w:rsidRPr="00EF12D4" w:rsidRDefault="00EF12D4" w:rsidP="00EF12D4">
      <w:pPr>
        <w:numPr>
          <w:ilvl w:val="1"/>
          <w:numId w:val="16"/>
        </w:numPr>
      </w:pPr>
      <w:r w:rsidRPr="00EF12D4">
        <w:rPr>
          <w:rStyle w:val="Heading4Char"/>
        </w:rPr>
        <w:lastRenderedPageBreak/>
        <w:t>Synovial Plica Syndrome:</w:t>
      </w:r>
      <w:r w:rsidRPr="00EF12D4">
        <w:t> The presence of a painful, hypertrophic synovial plica (tissue fold) in the radiohumeral joint.</w:t>
      </w:r>
    </w:p>
    <w:p w14:paraId="190B8A6E" w14:textId="77777777" w:rsidR="00EF12D4" w:rsidRPr="00EF12D4" w:rsidRDefault="00EF12D4" w:rsidP="00EF12D4">
      <w:pPr>
        <w:numPr>
          <w:ilvl w:val="1"/>
          <w:numId w:val="16"/>
        </w:numPr>
      </w:pPr>
      <w:r w:rsidRPr="00EF12D4">
        <w:rPr>
          <w:rStyle w:val="Heading4Char"/>
        </w:rPr>
        <w:t>Loose Bodies:</w:t>
      </w:r>
      <w:r w:rsidRPr="00EF12D4">
        <w:t> Fragments of bone or cartilage floating within the elbow joint.</w:t>
      </w:r>
    </w:p>
    <w:p w14:paraId="6ACA68D0" w14:textId="77777777" w:rsidR="00EF12D4" w:rsidRPr="00EF12D4" w:rsidRDefault="00EF12D4" w:rsidP="00EF12D4">
      <w:pPr>
        <w:numPr>
          <w:ilvl w:val="1"/>
          <w:numId w:val="16"/>
        </w:numPr>
      </w:pPr>
      <w:r w:rsidRPr="00EF12D4">
        <w:rPr>
          <w:rStyle w:val="Heading4Char"/>
        </w:rPr>
        <w:t>Elbow Osteoarthritis:</w:t>
      </w:r>
      <w:r w:rsidRPr="00EF12D4">
        <w:t> Degenerative joint disease that can cause pain, clicking, or grinding, particularly at the end-ranges of elbow motion.</w:t>
      </w:r>
    </w:p>
    <w:p w14:paraId="7223DF02" w14:textId="744217CE" w:rsidR="00EF12D4" w:rsidRPr="00EF12D4" w:rsidRDefault="00EF12D4" w:rsidP="00EF12D4">
      <w:pPr>
        <w:pStyle w:val="Heading3"/>
      </w:pPr>
      <w:r w:rsidRPr="00EF12D4">
        <w:t>P</w:t>
      </w:r>
      <w:r>
        <w:t>a</w:t>
      </w:r>
      <w:r w:rsidRPr="00EF12D4">
        <w:t>ediatric and Adolescent Conditions:</w:t>
      </w:r>
    </w:p>
    <w:p w14:paraId="652F3BD9" w14:textId="77777777" w:rsidR="00EF12D4" w:rsidRPr="00EF12D4" w:rsidRDefault="00EF12D4" w:rsidP="00EF12D4">
      <w:pPr>
        <w:numPr>
          <w:ilvl w:val="1"/>
          <w:numId w:val="16"/>
        </w:numPr>
      </w:pPr>
      <w:r w:rsidRPr="00EF12D4">
        <w:rPr>
          <w:rStyle w:val="Heading4Char"/>
        </w:rPr>
        <w:t>Panner's Disease:</w:t>
      </w:r>
      <w:r w:rsidRPr="00EF12D4">
        <w:t> An osteochondrosis of the humeral capitellum caused by repeated valgus stress, typically seen in young throwing or gymnastic athletes between the ages of 5 and 12.</w:t>
      </w:r>
    </w:p>
    <w:p w14:paraId="6017D1DE" w14:textId="77777777" w:rsidR="00EF12D4" w:rsidRPr="00EF12D4" w:rsidRDefault="00EF12D4" w:rsidP="00EF12D4">
      <w:pPr>
        <w:numPr>
          <w:ilvl w:val="1"/>
          <w:numId w:val="16"/>
        </w:numPr>
      </w:pPr>
      <w:r w:rsidRPr="00EF12D4">
        <w:rPr>
          <w:rStyle w:val="Heading4Char"/>
        </w:rPr>
        <w:t>Osteochondritis Dissecans (OCD) of the Capitellum:</w:t>
      </w:r>
      <w:r w:rsidRPr="00EF12D4">
        <w:t> A localized lesion of the capitellar cartilage and subchondral bone. While it shares similarities with Panner's disease, it typically affects older adolescents and often requires more aggressive management.</w:t>
      </w:r>
    </w:p>
    <w:p w14:paraId="0CDB09EB" w14:textId="77777777" w:rsidR="00EF12D4" w:rsidRPr="00EF12D4" w:rsidRDefault="00EF12D4" w:rsidP="00EF12D4">
      <w:pPr>
        <w:pStyle w:val="Heading3"/>
      </w:pPr>
      <w:r w:rsidRPr="00EF12D4">
        <w:t>Other Soft Tissue Conditions and Malignancy:</w:t>
      </w:r>
    </w:p>
    <w:p w14:paraId="4A182ECC" w14:textId="77777777" w:rsidR="00EF12D4" w:rsidRPr="00EF12D4" w:rsidRDefault="00EF12D4" w:rsidP="00EF12D4">
      <w:pPr>
        <w:numPr>
          <w:ilvl w:val="1"/>
          <w:numId w:val="16"/>
        </w:numPr>
      </w:pPr>
      <w:r w:rsidRPr="00EF12D4">
        <w:rPr>
          <w:rStyle w:val="Heading4Char"/>
        </w:rPr>
        <w:t>Myofascial Trigger Points:</w:t>
      </w:r>
      <w:r w:rsidRPr="00EF12D4">
        <w:t> Trigger points located within the wrist extensor muscles can refer pain directly to the lateral epicondyle.</w:t>
      </w:r>
    </w:p>
    <w:p w14:paraId="1CC82B51" w14:textId="2EC73EC3" w:rsidR="00EF12D4" w:rsidRPr="00EF12D4" w:rsidRDefault="00EF12D4" w:rsidP="00EF12D4">
      <w:pPr>
        <w:numPr>
          <w:ilvl w:val="1"/>
          <w:numId w:val="16"/>
        </w:numPr>
      </w:pPr>
      <w:r w:rsidRPr="00EF12D4">
        <w:rPr>
          <w:rStyle w:val="Heading4Char"/>
        </w:rPr>
        <w:t>Malignancy:</w:t>
      </w:r>
      <w:r w:rsidRPr="00EF12D4">
        <w:t> Though rare, tumo</w:t>
      </w:r>
      <w:r>
        <w:t>u</w:t>
      </w:r>
      <w:r w:rsidRPr="00EF12D4">
        <w:t>rs or malignancies must be considered in the differential diagnosis to rule out serious underlying pathology.</w:t>
      </w:r>
    </w:p>
    <w:p w14:paraId="61836C4C" w14:textId="77777777" w:rsidR="009D1AEA" w:rsidRDefault="009D1AEA">
      <w:pPr>
        <w:rPr>
          <w:rFonts w:asciiTheme="majorHAnsi" w:eastAsiaTheme="majorEastAsia" w:hAnsiTheme="majorHAnsi" w:cstheme="majorBidi"/>
          <w:color w:val="0F4761" w:themeColor="accent1" w:themeShade="BF"/>
          <w:sz w:val="40"/>
          <w:szCs w:val="40"/>
        </w:rPr>
      </w:pPr>
      <w:r>
        <w:br w:type="page"/>
      </w:r>
    </w:p>
    <w:p w14:paraId="5E769143" w14:textId="4BF718E8" w:rsidR="00EF12D4" w:rsidRDefault="00EF12D4" w:rsidP="00EF12D4">
      <w:pPr>
        <w:pStyle w:val="Heading1"/>
      </w:pPr>
      <w:r w:rsidRPr="00EF12D4">
        <w:lastRenderedPageBreak/>
        <w:t xml:space="preserve">Medial Elbow </w:t>
      </w:r>
      <w:r>
        <w:t xml:space="preserve">Differential Diagnoses </w:t>
      </w:r>
    </w:p>
    <w:p w14:paraId="6F0E3210" w14:textId="77777777" w:rsidR="00EF12D4" w:rsidRDefault="00EF12D4" w:rsidP="000710F9">
      <w:pPr>
        <w:pStyle w:val="Heading3"/>
      </w:pPr>
      <w:r w:rsidRPr="00EF12D4">
        <w:t>Medial Epicondylitis (</w:t>
      </w:r>
      <w:r>
        <w:t>“</w:t>
      </w:r>
      <w:r w:rsidRPr="00EF12D4">
        <w:t>Golfer's Elbow</w:t>
      </w:r>
      <w:r>
        <w:t>”</w:t>
      </w:r>
      <w:r w:rsidRPr="00EF12D4">
        <w:t>): </w:t>
      </w:r>
    </w:p>
    <w:p w14:paraId="6AB05813" w14:textId="0A801765" w:rsidR="00EF12D4" w:rsidRDefault="00EF12D4" w:rsidP="00EF12D4">
      <w:r w:rsidRPr="00EF12D4">
        <w:t>This is a primary cause of medial elbow pain involving chronic tendinosis of the flexor-pronator mass—specifically the pronator teres and flexor carpi radialis—at their attachment to the medial epicondyle. Patients typically present with pain that is exacerbated by activities requiring repetitive gripping, resisted wrist flexion, and forearm pronation.</w:t>
      </w:r>
    </w:p>
    <w:p w14:paraId="5FCACF6D" w14:textId="77777777" w:rsidR="00EF12D4" w:rsidRPr="00B34194" w:rsidRDefault="00EF12D4" w:rsidP="00EF12D4">
      <w:pPr>
        <w:ind w:left="360"/>
      </w:pPr>
      <w:r w:rsidRPr="00B34194">
        <w:rPr>
          <w:rStyle w:val="Heading4Char"/>
        </w:rPr>
        <w:t>Presentation:</w:t>
      </w:r>
      <w:r w:rsidRPr="00B34194">
        <w:t xml:space="preserve"> Patients report tenderness localized 5 to 10 mm distal and anterior to the medial </w:t>
      </w:r>
      <w:proofErr w:type="gramStart"/>
      <w:r w:rsidRPr="00B34194">
        <w:t>epicondyle.[</w:t>
      </w:r>
      <w:proofErr w:type="gramEnd"/>
      <w:r w:rsidRPr="00B34194">
        <w:t xml:space="preserve">9, 12] Pain is reproduced by resisted wrist flexion and forearm </w:t>
      </w:r>
      <w:proofErr w:type="gramStart"/>
      <w:r w:rsidRPr="00B34194">
        <w:t>pronation.[</w:t>
      </w:r>
      <w:proofErr w:type="gramEnd"/>
      <w:r w:rsidRPr="00B34194">
        <w:t>3, 9, 12]</w:t>
      </w:r>
    </w:p>
    <w:p w14:paraId="69E18E30" w14:textId="77777777" w:rsidR="000710F9" w:rsidRDefault="00EF12D4" w:rsidP="000710F9">
      <w:pPr>
        <w:pStyle w:val="Heading3"/>
      </w:pPr>
      <w:r w:rsidRPr="00EF12D4">
        <w:t>Ulnar Collateral Ligament (UCL)</w:t>
      </w:r>
      <w:r w:rsidR="000710F9">
        <w:t xml:space="preserve"> injury</w:t>
      </w:r>
    </w:p>
    <w:p w14:paraId="0A9E7108" w14:textId="6CCEBCB9" w:rsidR="000710F9" w:rsidRDefault="000710F9" w:rsidP="000710F9">
      <w:pPr>
        <w:pStyle w:val="Heading4"/>
      </w:pPr>
      <w:r w:rsidRPr="000710F9">
        <w:t>Clinical Diagnosis of Ulnar Collateral Ligament Injuries</w:t>
      </w:r>
    </w:p>
    <w:p w14:paraId="70F78412" w14:textId="77777777" w:rsidR="000710F9" w:rsidRPr="000710F9" w:rsidRDefault="000710F9" w:rsidP="000710F9">
      <w:pPr>
        <w:pStyle w:val="Heading5"/>
      </w:pPr>
      <w:r w:rsidRPr="000710F9">
        <w:t>History and Clinical Presentation</w:t>
      </w:r>
    </w:p>
    <w:p w14:paraId="6292A53E" w14:textId="590935ED" w:rsidR="000710F9" w:rsidRPr="000710F9" w:rsidRDefault="000710F9" w:rsidP="000710F9">
      <w:r w:rsidRPr="000710F9">
        <w:t>Ulnar collateral ligament (UCL) injuries are increasingly common in overhead throwing athletes, particularly baseball pitchers. This is due to the </w:t>
      </w:r>
      <w:r w:rsidRPr="000710F9">
        <w:rPr>
          <w:b/>
          <w:bCs/>
        </w:rPr>
        <w:t>massive valgus loads</w:t>
      </w:r>
      <w:r w:rsidRPr="000710F9">
        <w:t> placed on the inner elbow during the late cocking and acceleration phases of the throwing motion.</w:t>
      </w:r>
    </w:p>
    <w:p w14:paraId="23295272" w14:textId="2D69C322" w:rsidR="000710F9" w:rsidRDefault="000710F9" w:rsidP="000710F9">
      <w:pPr>
        <w:pStyle w:val="Heading6"/>
      </w:pPr>
      <w:r>
        <w:t>History</w:t>
      </w:r>
    </w:p>
    <w:p w14:paraId="2EDA1B5C" w14:textId="5018FE88" w:rsidR="000710F9" w:rsidRPr="000710F9" w:rsidRDefault="000710F9" w:rsidP="000710F9">
      <w:r>
        <w:t>L</w:t>
      </w:r>
      <w:r w:rsidRPr="000710F9">
        <w:t>ook for several classic subjective complaints:</w:t>
      </w:r>
    </w:p>
    <w:p w14:paraId="0058581D" w14:textId="77777777" w:rsidR="000710F9" w:rsidRPr="000710F9" w:rsidRDefault="000710F9" w:rsidP="000710F9">
      <w:pPr>
        <w:numPr>
          <w:ilvl w:val="0"/>
          <w:numId w:val="20"/>
        </w:numPr>
      </w:pPr>
      <w:r w:rsidRPr="000710F9">
        <w:rPr>
          <w:b/>
          <w:bCs/>
        </w:rPr>
        <w:t>The "Pop":</w:t>
      </w:r>
      <w:r w:rsidRPr="000710F9">
        <w:t> A hallmark indicator of a UCL injury is the athlete reporting a sudden, painful </w:t>
      </w:r>
      <w:r w:rsidRPr="000710F9">
        <w:rPr>
          <w:b/>
          <w:bCs/>
        </w:rPr>
        <w:t>"pop"</w:t>
      </w:r>
      <w:r w:rsidRPr="000710F9">
        <w:t> heard or felt at the elbow during a high-velocity throw.</w:t>
      </w:r>
    </w:p>
    <w:p w14:paraId="58391325" w14:textId="1F8B284C" w:rsidR="000710F9" w:rsidRPr="000710F9" w:rsidRDefault="000710F9" w:rsidP="000710F9">
      <w:pPr>
        <w:numPr>
          <w:ilvl w:val="0"/>
          <w:numId w:val="20"/>
        </w:numPr>
      </w:pPr>
      <w:r w:rsidRPr="000710F9">
        <w:rPr>
          <w:b/>
          <w:bCs/>
        </w:rPr>
        <w:t>Performance Decline:</w:t>
      </w:r>
      <w:r w:rsidRPr="000710F9">
        <w:t> Patients frequently report an unexplained loss of accuracy</w:t>
      </w:r>
      <w:r w:rsidRPr="000710F9">
        <w:t xml:space="preserve"> (the aphorism is: “if a pitcher loses velocity, go looking in the shoulder, if they lose accuracy, go looking in the elbow”)</w:t>
      </w:r>
      <w:r w:rsidRPr="000710F9">
        <w:t>.</w:t>
      </w:r>
    </w:p>
    <w:p w14:paraId="20A05EA4" w14:textId="77777777" w:rsidR="000710F9" w:rsidRPr="000710F9" w:rsidRDefault="000710F9" w:rsidP="000710F9">
      <w:pPr>
        <w:numPr>
          <w:ilvl w:val="0"/>
          <w:numId w:val="20"/>
        </w:numPr>
      </w:pPr>
      <w:r w:rsidRPr="000710F9">
        <w:rPr>
          <w:b/>
          <w:bCs/>
        </w:rPr>
        <w:t>Pain Characteristics:</w:t>
      </w:r>
      <w:r w:rsidRPr="000710F9">
        <w:t> The athlete will typically describe pain and </w:t>
      </w:r>
      <w:r w:rsidRPr="000710F9">
        <w:rPr>
          <w:b/>
          <w:bCs/>
        </w:rPr>
        <w:t>pinpoint tenderness</w:t>
      </w:r>
      <w:r w:rsidRPr="000710F9">
        <w:t> on the medial (inner) side of the elbow that occurs during or after throwing.</w:t>
      </w:r>
    </w:p>
    <w:p w14:paraId="435B8688" w14:textId="77777777" w:rsidR="000710F9" w:rsidRPr="000710F9" w:rsidRDefault="000710F9" w:rsidP="000710F9">
      <w:pPr>
        <w:numPr>
          <w:ilvl w:val="0"/>
          <w:numId w:val="20"/>
        </w:numPr>
      </w:pPr>
      <w:r w:rsidRPr="000710F9">
        <w:rPr>
          <w:b/>
          <w:bCs/>
        </w:rPr>
        <w:t>Stiffness:</w:t>
      </w:r>
      <w:r w:rsidRPr="000710F9">
        <w:t> The elbow may feel stiff, and the athlete may specifically complain of an </w:t>
      </w:r>
      <w:r w:rsidRPr="000710F9">
        <w:rPr>
          <w:b/>
          <w:bCs/>
        </w:rPr>
        <w:t>inability to fully straighten the arm</w:t>
      </w:r>
      <w:r w:rsidRPr="000710F9">
        <w:t>.</w:t>
      </w:r>
    </w:p>
    <w:p w14:paraId="2944D7CA" w14:textId="04C4FA7A" w:rsidR="000710F9" w:rsidRPr="000710F9" w:rsidRDefault="000710F9" w:rsidP="000710F9">
      <w:pPr>
        <w:numPr>
          <w:ilvl w:val="0"/>
          <w:numId w:val="20"/>
        </w:numPr>
      </w:pPr>
      <w:r w:rsidRPr="000710F9">
        <w:rPr>
          <w:b/>
          <w:bCs/>
        </w:rPr>
        <w:t>Neurological Symptoms:</w:t>
      </w:r>
      <w:r w:rsidRPr="000710F9">
        <w:t> The patient may experience </w:t>
      </w:r>
      <w:r w:rsidRPr="000710F9">
        <w:rPr>
          <w:b/>
          <w:bCs/>
        </w:rPr>
        <w:t>numbness or tingling in the 4th (ring) and 5th digits</w:t>
      </w:r>
      <w:r w:rsidRPr="000710F9">
        <w:t>. This occurs because the ulnar nerve, which runs closely alongside the UCL, can become stressed or irritated during the injury.</w:t>
      </w:r>
      <w:r>
        <w:t xml:space="preserve"> Rarely, cervical pathology may mimic local medial elbow pathology, so be sure to exclude </w:t>
      </w:r>
      <w:r w:rsidRPr="000710F9">
        <w:rPr>
          <w:b/>
          <w:bCs/>
        </w:rPr>
        <w:t>n</w:t>
      </w:r>
      <w:r w:rsidRPr="00EF12D4">
        <w:t xml:space="preserve">erve root compression or irritation in the cervical spine, </w:t>
      </w:r>
      <w:r>
        <w:t>(</w:t>
      </w:r>
      <w:r w:rsidRPr="00EF12D4">
        <w:t>C5, C6, or C7 levels</w:t>
      </w:r>
      <w:r>
        <w:t>) which</w:t>
      </w:r>
      <w:r w:rsidRPr="00EF12D4">
        <w:t xml:space="preserve"> can refer pain directly to the medial elbow.</w:t>
      </w:r>
    </w:p>
    <w:p w14:paraId="511725B1" w14:textId="77777777" w:rsidR="000710F9" w:rsidRPr="000710F9" w:rsidRDefault="000710F9" w:rsidP="000710F9">
      <w:pPr>
        <w:pStyle w:val="Heading6"/>
      </w:pPr>
      <w:r w:rsidRPr="000710F9">
        <w:t>Physical Examination Findings</w:t>
      </w:r>
    </w:p>
    <w:p w14:paraId="000DD1D2" w14:textId="77777777" w:rsidR="000710F9" w:rsidRPr="000710F9" w:rsidRDefault="000710F9" w:rsidP="000710F9">
      <w:r w:rsidRPr="000710F9">
        <w:t>During the physical examination, the clinician will assess the elbow for range of motion, strength, and ligamentous stability, typically finding pinpoint tenderness directly over the medial elbow.</w:t>
      </w:r>
    </w:p>
    <w:p w14:paraId="2D370296" w14:textId="2B5C0B8A" w:rsidR="000710F9" w:rsidRPr="000710F9" w:rsidRDefault="000710F9" w:rsidP="000710F9">
      <w:r w:rsidRPr="000710F9">
        <w:t xml:space="preserve">Evaluating UCL instability through physical examination can be challenging, but several specific provocative </w:t>
      </w:r>
      <w:r w:rsidRPr="000710F9">
        <w:t>manoeuvres</w:t>
      </w:r>
      <w:r w:rsidRPr="000710F9">
        <w:t xml:space="preserve"> are highly useful:</w:t>
      </w:r>
    </w:p>
    <w:p w14:paraId="326B0F28" w14:textId="77777777" w:rsidR="000710F9" w:rsidRPr="000710F9" w:rsidRDefault="000710F9" w:rsidP="000710F9">
      <w:pPr>
        <w:numPr>
          <w:ilvl w:val="0"/>
          <w:numId w:val="21"/>
        </w:numPr>
      </w:pPr>
      <w:r w:rsidRPr="000710F9">
        <w:rPr>
          <w:rStyle w:val="Heading5Char"/>
        </w:rPr>
        <w:lastRenderedPageBreak/>
        <w:t>Moving Valgus Stress Test (MVST):</w:t>
      </w:r>
      <w:r w:rsidRPr="000710F9">
        <w:t> This is the most supported clinical test for assessing UCL insufficiency. It involves applying continuous valgus stress to the elbow while moving it through its range of flexion and extension. The MVST has excellent diagnostic accuracy, demonstrating </w:t>
      </w:r>
      <w:r w:rsidRPr="000710F9">
        <w:rPr>
          <w:b/>
          <w:bCs/>
        </w:rPr>
        <w:t>100% sensitivity and 75% specificity</w:t>
      </w:r>
      <w:r w:rsidRPr="000710F9">
        <w:t> in limited studies. A positive MVST in a throwing athlete is a strong indicator that diagnostic imaging is needed.</w:t>
      </w:r>
    </w:p>
    <w:p w14:paraId="503150C4" w14:textId="3E4F926C" w:rsidR="000710F9" w:rsidRPr="000710F9" w:rsidRDefault="000710F9" w:rsidP="000710F9">
      <w:pPr>
        <w:numPr>
          <w:ilvl w:val="0"/>
          <w:numId w:val="21"/>
        </w:numPr>
      </w:pPr>
      <w:r w:rsidRPr="000710F9">
        <w:rPr>
          <w:rStyle w:val="Heading5Char"/>
        </w:rPr>
        <w:t>Valgus Extension Overload Test:</w:t>
      </w:r>
      <w:r w:rsidRPr="000710F9">
        <w:t xml:space="preserve"> This </w:t>
      </w:r>
      <w:r w:rsidRPr="000710F9">
        <w:t>manoeuvre</w:t>
      </w:r>
      <w:r w:rsidRPr="000710F9">
        <w:t xml:space="preserve"> is used to assess for posteromedial elbow impingement, which frequently develops secondary to the laxity of an injured UCL. In small studies of baseball athletes, it has demonstrated a sensitivity of 71.4%.</w:t>
      </w:r>
    </w:p>
    <w:p w14:paraId="0EF443E0" w14:textId="55781272" w:rsidR="000710F9" w:rsidRPr="000710F9" w:rsidRDefault="000710F9" w:rsidP="000710F9">
      <w:pPr>
        <w:numPr>
          <w:ilvl w:val="0"/>
          <w:numId w:val="21"/>
        </w:numPr>
      </w:pPr>
      <w:r w:rsidRPr="000710F9">
        <w:rPr>
          <w:rStyle w:val="Heading5Char"/>
        </w:rPr>
        <w:t xml:space="preserve">Valgus Stress Test and Milking </w:t>
      </w:r>
      <w:r w:rsidRPr="000710F9">
        <w:rPr>
          <w:rStyle w:val="Heading5Char"/>
        </w:rPr>
        <w:t>Manoeuvre</w:t>
      </w:r>
      <w:r w:rsidRPr="000710F9">
        <w:rPr>
          <w:rStyle w:val="Heading5Char"/>
        </w:rPr>
        <w:t>:</w:t>
      </w:r>
      <w:r w:rsidRPr="000710F9">
        <w:t> These tests are also routinely performed to apply targeted stress to the ligament and assess the overall stability of the UCL.</w:t>
      </w:r>
    </w:p>
    <w:p w14:paraId="4BDCA597" w14:textId="0B0576BA" w:rsidR="000710F9" w:rsidRPr="000710F9" w:rsidRDefault="000710F9" w:rsidP="000710F9">
      <w:r w:rsidRPr="000710F9">
        <w:rPr>
          <w:rStyle w:val="Heading4Char"/>
        </w:rPr>
        <w:t>Kinetic Chain Assessment:</w:t>
      </w:r>
      <w:r w:rsidRPr="000710F9">
        <w:t xml:space="preserve"> Because the elbow does not work in isolation during a throw, the physical examination must extend beyond the elbow to include the shoulder and trunk. </w:t>
      </w:r>
      <w:r>
        <w:t>Consideration of the total rotational range of motion in conjunction with measurement of the difference in humeral torsion is crucial for understanding if shoulder rotational range of motion should be a target of rehabilitation.</w:t>
      </w:r>
    </w:p>
    <w:p w14:paraId="7C83395B" w14:textId="77777777" w:rsidR="009D1AEA" w:rsidRDefault="009D1AEA">
      <w:pPr>
        <w:rPr>
          <w:rFonts w:asciiTheme="majorHAnsi" w:eastAsiaTheme="majorEastAsia" w:hAnsiTheme="majorHAnsi" w:cstheme="majorBidi"/>
          <w:color w:val="0F4761" w:themeColor="accent1" w:themeShade="BF"/>
          <w:sz w:val="40"/>
          <w:szCs w:val="40"/>
        </w:rPr>
      </w:pPr>
      <w:r>
        <w:br w:type="page"/>
      </w:r>
    </w:p>
    <w:p w14:paraId="2BEB29C2" w14:textId="0B1695F3" w:rsidR="000710F9" w:rsidRPr="000710F9" w:rsidRDefault="000710F9" w:rsidP="009D1AEA">
      <w:pPr>
        <w:pStyle w:val="Heading1"/>
      </w:pPr>
      <w:r w:rsidRPr="000710F9">
        <w:lastRenderedPageBreak/>
        <w:t>Compression Neuropathies of the Elbow and Forearm</w:t>
      </w:r>
    </w:p>
    <w:p w14:paraId="69365443" w14:textId="77777777" w:rsidR="000710F9" w:rsidRDefault="000710F9" w:rsidP="000710F9">
      <w:pPr>
        <w:pStyle w:val="Heading3"/>
      </w:pPr>
      <w:r w:rsidRPr="000710F9">
        <w:t xml:space="preserve">Cubital Tunnel Syndrome (Ulnar Nerve Entrapment): </w:t>
      </w:r>
    </w:p>
    <w:p w14:paraId="49655684" w14:textId="329FB292" w:rsidR="000710F9" w:rsidRDefault="000710F9" w:rsidP="000710F9">
      <w:r w:rsidRPr="000710F9">
        <w:t>This is the second most common compression neuropathy of the upper extremity and involves the compression or irritation of the ulnar nerve as it passes through the cubital tunnel on the inside of the elbow. Patients typically experience an aching pain on the medial (inner) elbow alongside numbness and tingling in the ring and little fingers. Symptoms are often exacerbated by sustained or repetitive elbow flexion, such as when sleeping or holding a phone. Severe or prolonged compression can lead to weakness in the hand, clumsiness, decreased grip strength, and irreversible muscle wasting.</w:t>
      </w:r>
    </w:p>
    <w:p w14:paraId="573C4F09" w14:textId="703E9D85" w:rsidR="000710F9" w:rsidRPr="00B34194" w:rsidRDefault="000710F9" w:rsidP="000710F9">
      <w:pPr>
        <w:numPr>
          <w:ilvl w:val="0"/>
          <w:numId w:val="4"/>
        </w:numPr>
      </w:pPr>
      <w:r w:rsidRPr="00B34194">
        <w:rPr>
          <w:rStyle w:val="Heading4Char"/>
        </w:rPr>
        <w:t>Symptoms:</w:t>
      </w:r>
      <w:r w:rsidRPr="00B34194">
        <w:t> Numbness and tingling in the ring and little fingers, often worse with sustained elbow flexion (e.g., during sleep or phone use)</w:t>
      </w:r>
      <w:r>
        <w:t xml:space="preserve">. </w:t>
      </w:r>
      <w:r w:rsidRPr="00B34194">
        <w:t>Severe cases present with hand intrinsic muscle wasting and a weakened grip</w:t>
      </w:r>
      <w:r>
        <w:t>.</w:t>
      </w:r>
    </w:p>
    <w:p w14:paraId="3FB0E31D" w14:textId="0709EE72" w:rsidR="000710F9" w:rsidRPr="00B34194" w:rsidRDefault="000710F9" w:rsidP="000710F9">
      <w:pPr>
        <w:numPr>
          <w:ilvl w:val="0"/>
          <w:numId w:val="4"/>
        </w:numPr>
      </w:pPr>
      <w:r w:rsidRPr="00B34194">
        <w:rPr>
          <w:rStyle w:val="Heading4Char"/>
        </w:rPr>
        <w:t>Physical Examination:</w:t>
      </w:r>
      <w:r w:rsidRPr="00B34194">
        <w:t> Tinel’s sign at the elbow and the Elbow Flexion Test are common provocative manoeuvres</w:t>
      </w:r>
      <w:r>
        <w:t>.</w:t>
      </w:r>
      <w:r w:rsidRPr="00B34194">
        <w:t xml:space="preserve"> Differential diagnosis must exclude C8-T1 radiculopathy and thoracic outlet syndrome</w:t>
      </w:r>
      <w:r>
        <w:t>.</w:t>
      </w:r>
    </w:p>
    <w:p w14:paraId="00059705" w14:textId="37758FCA" w:rsidR="000710F9" w:rsidRPr="00B34194" w:rsidRDefault="000710F9" w:rsidP="000710F9">
      <w:pPr>
        <w:numPr>
          <w:ilvl w:val="0"/>
          <w:numId w:val="4"/>
        </w:numPr>
      </w:pPr>
      <w:r w:rsidRPr="00B34194">
        <w:rPr>
          <w:rStyle w:val="Heading4Char"/>
        </w:rPr>
        <w:t>Management:</w:t>
      </w:r>
      <w:r w:rsidRPr="00B34194">
        <w:t> Conservative care is the first-line treatment for mild-to-moderate symptoms, with moderate evidence supporting activity modification and night splinting to avoid flexion beyond 45°-60°.Neural mobilization techniques (gliding/sliding) have been shown to be superior to conventional therapy alone in reducing pain and improving nerve conduction</w:t>
      </w:r>
      <w:r>
        <w:t>.</w:t>
      </w:r>
    </w:p>
    <w:p w14:paraId="117FC590" w14:textId="77777777" w:rsidR="000710F9" w:rsidRDefault="000710F9" w:rsidP="000710F9">
      <w:pPr>
        <w:pStyle w:val="Heading3"/>
      </w:pPr>
      <w:r w:rsidRPr="000710F9">
        <w:t xml:space="preserve">Radial Tunnel Syndrome: </w:t>
      </w:r>
    </w:p>
    <w:p w14:paraId="41B71660" w14:textId="6182B687" w:rsidR="000710F9" w:rsidRDefault="000710F9" w:rsidP="000710F9">
      <w:r w:rsidRPr="000710F9">
        <w:t>This condition involves the compression of the radial nerve within the radial tunnel on the lateral (outer) aspect of the elbow, often due to repetitive pushing, pulling, or gripping motions. It typically presents as a deep, aching pain in the lateral elbow and dorsal forearm and serves as a frequent differential diagnosis for lateral elbow tendinopathy (tennis elbow). It usually presents without overt motor weakness or numbness, though some patients may experience numbness on the back of the hand or thumb. The pain may increase significantly during repetitive forearm rotation, heavy lifting, or forceful extension of the middle finger.</w:t>
      </w:r>
    </w:p>
    <w:p w14:paraId="644F3800" w14:textId="47805435" w:rsidR="000710F9" w:rsidRPr="00B34194" w:rsidRDefault="000710F9" w:rsidP="000710F9">
      <w:pPr>
        <w:numPr>
          <w:ilvl w:val="0"/>
          <w:numId w:val="5"/>
        </w:numPr>
      </w:pPr>
      <w:r w:rsidRPr="00B34194">
        <w:rPr>
          <w:rStyle w:val="Heading4Char"/>
        </w:rPr>
        <w:t>Presentation:</w:t>
      </w:r>
      <w:r w:rsidRPr="00B34194">
        <w:t> Deep, aching pain in the dorsal forearm and lateral elbow without overt motor weakness</w:t>
      </w:r>
      <w:r>
        <w:t>.</w:t>
      </w:r>
      <w:r w:rsidRPr="00B34194">
        <w:t xml:space="preserve"> Pain typically increases with repetitive forearm rotation or forceful extension of the middle finger</w:t>
      </w:r>
      <w:r>
        <w:t>.</w:t>
      </w:r>
    </w:p>
    <w:p w14:paraId="4E243583" w14:textId="7DB0DCED" w:rsidR="000710F9" w:rsidRPr="00B34194" w:rsidRDefault="000710F9" w:rsidP="000710F9">
      <w:pPr>
        <w:numPr>
          <w:ilvl w:val="0"/>
          <w:numId w:val="5"/>
        </w:numPr>
      </w:pPr>
      <w:r w:rsidRPr="00B34194">
        <w:rPr>
          <w:rStyle w:val="Heading4Char"/>
        </w:rPr>
        <w:t>Clinical Testing:</w:t>
      </w:r>
      <w:r w:rsidRPr="00B34194">
        <w:t> The "Rule of Nine" test involves light pressure applied to nine spots on the elbow; tenderness specifically in the radial tunnel suggests RTS</w:t>
      </w:r>
      <w:r>
        <w:t>.</w:t>
      </w:r>
      <w:r w:rsidRPr="00B34194">
        <w:t xml:space="preserve"> Resistance testing for the supinator and the middle finger is also used to provoke symptoms</w:t>
      </w:r>
      <w:r>
        <w:t>.</w:t>
      </w:r>
    </w:p>
    <w:p w14:paraId="5E25B070" w14:textId="16E0BCFB" w:rsidR="000710F9" w:rsidRPr="00B34194" w:rsidRDefault="000710F9" w:rsidP="000710F9">
      <w:pPr>
        <w:numPr>
          <w:ilvl w:val="0"/>
          <w:numId w:val="5"/>
        </w:numPr>
      </w:pPr>
      <w:r w:rsidRPr="00B34194">
        <w:rPr>
          <w:rStyle w:val="Heading4Char"/>
        </w:rPr>
        <w:t>Management:</w:t>
      </w:r>
      <w:r w:rsidRPr="00B34194">
        <w:t> Conservative strategies focus on stretching the supinator and extensor muscles, using a vertical mouse to minimize pronation, and neural glides for the radial nerve</w:t>
      </w:r>
      <w:r>
        <w:t>.</w:t>
      </w:r>
    </w:p>
    <w:p w14:paraId="3B9C7D95" w14:textId="77777777" w:rsidR="000710F9" w:rsidRDefault="000710F9" w:rsidP="000710F9">
      <w:pPr>
        <w:pStyle w:val="Heading3"/>
      </w:pPr>
      <w:r w:rsidRPr="000710F9">
        <w:t xml:space="preserve">Posterior Interosseous Nerve (PIN) Syndrome: </w:t>
      </w:r>
    </w:p>
    <w:p w14:paraId="43A8C144" w14:textId="77777777" w:rsidR="000710F9" w:rsidRPr="000710F9" w:rsidRDefault="000710F9" w:rsidP="000710F9">
      <w:r w:rsidRPr="000710F9">
        <w:rPr>
          <w:b/>
          <w:bCs/>
        </w:rPr>
        <w:t>Posterior interosseous nerve (PIN) syndrome</w:t>
      </w:r>
      <w:r w:rsidRPr="000710F9">
        <w:t> occurs when the deep branch of the radial nerve is compressed, most typically within the supinator arch.</w:t>
      </w:r>
    </w:p>
    <w:p w14:paraId="3C0B3748" w14:textId="443090D7" w:rsidR="000710F9" w:rsidRPr="000710F9" w:rsidRDefault="000710F9" w:rsidP="000710F9">
      <w:pPr>
        <w:numPr>
          <w:ilvl w:val="0"/>
          <w:numId w:val="4"/>
        </w:numPr>
      </w:pPr>
      <w:r w:rsidRPr="000710F9">
        <w:rPr>
          <w:rStyle w:val="Heading4Char"/>
        </w:rPr>
        <w:lastRenderedPageBreak/>
        <w:t>Symptoms:</w:t>
      </w:r>
      <w:r w:rsidRPr="000710F9">
        <w:t> PIN syndrome can initially mimic lateral elbow pain, it is clinically distinguished by a </w:t>
      </w:r>
      <w:r w:rsidRPr="000710F9">
        <w:rPr>
          <w:b/>
          <w:bCs/>
        </w:rPr>
        <w:t>progressive loss of motor function</w:t>
      </w:r>
      <w:r w:rsidRPr="000710F9">
        <w:t>. Specifically, patients present with a </w:t>
      </w:r>
      <w:r w:rsidRPr="000710F9">
        <w:rPr>
          <w:b/>
          <w:bCs/>
        </w:rPr>
        <w:t>loss of extension in the wrist and fingers</w:t>
      </w:r>
      <w:r w:rsidRPr="000710F9">
        <w:t> that progressively worsens over time. Because the condition can mimic segmental weakness, it must be carefully differentiated from other neurological or musculoskeletal issues.</w:t>
      </w:r>
    </w:p>
    <w:p w14:paraId="15548D04" w14:textId="13148D0E" w:rsidR="000710F9" w:rsidRPr="000710F9" w:rsidRDefault="00656881" w:rsidP="000710F9">
      <w:pPr>
        <w:numPr>
          <w:ilvl w:val="0"/>
          <w:numId w:val="4"/>
        </w:numPr>
      </w:pPr>
      <w:r>
        <w:rPr>
          <w:rStyle w:val="Heading4Char"/>
        </w:rPr>
        <w:t>Clinical Testing</w:t>
      </w:r>
      <w:r w:rsidR="000710F9">
        <w:rPr>
          <w:b/>
          <w:bCs/>
        </w:rPr>
        <w:t>:</w:t>
      </w:r>
      <w:r w:rsidR="000710F9" w:rsidRPr="000710F9">
        <w:t> </w:t>
      </w:r>
      <w:r w:rsidR="000710F9" w:rsidRPr="000710F9">
        <w:t>D</w:t>
      </w:r>
      <w:r w:rsidR="000710F9" w:rsidRPr="000710F9">
        <w:t>etailed motor mapping and nerve conduction studies</w:t>
      </w:r>
      <w:r w:rsidR="000710F9">
        <w:t xml:space="preserve"> are required</w:t>
      </w:r>
      <w:r w:rsidR="000710F9" w:rsidRPr="000710F9">
        <w:t>. These electrodiagnostic evaluations are critical to confirm the presence of nerve compression or entrapment and rule out competing diagnoses.</w:t>
      </w:r>
    </w:p>
    <w:p w14:paraId="67B28D58" w14:textId="159EBB7F" w:rsidR="000710F9" w:rsidRPr="000710F9" w:rsidRDefault="000710F9" w:rsidP="00656881">
      <w:pPr>
        <w:numPr>
          <w:ilvl w:val="0"/>
          <w:numId w:val="4"/>
        </w:numPr>
      </w:pPr>
      <w:r w:rsidRPr="00656881">
        <w:rPr>
          <w:rStyle w:val="Heading4Char"/>
        </w:rPr>
        <w:t>Management</w:t>
      </w:r>
      <w:r>
        <w:t>:</w:t>
      </w:r>
    </w:p>
    <w:p w14:paraId="47E56054" w14:textId="77777777" w:rsidR="000710F9" w:rsidRPr="000710F9" w:rsidRDefault="000710F9" w:rsidP="000710F9">
      <w:pPr>
        <w:numPr>
          <w:ilvl w:val="0"/>
          <w:numId w:val="22"/>
        </w:numPr>
      </w:pPr>
      <w:r w:rsidRPr="000710F9">
        <w:rPr>
          <w:rStyle w:val="Heading5Char"/>
        </w:rPr>
        <w:t>Conservative Care:</w:t>
      </w:r>
      <w:r w:rsidRPr="000710F9">
        <w:t> Non-surgical rehabilitation is only appropriate for the </w:t>
      </w:r>
      <w:r w:rsidRPr="000710F9">
        <w:rPr>
          <w:b/>
          <w:bCs/>
        </w:rPr>
        <w:t>early stages of nerve compression</w:t>
      </w:r>
      <w:r w:rsidRPr="000710F9">
        <w:t>. The primary goals of conservative treatment are to </w:t>
      </w:r>
      <w:r w:rsidRPr="000710F9">
        <w:rPr>
          <w:b/>
          <w:bCs/>
        </w:rPr>
        <w:t>improve tissue gliding</w:t>
      </w:r>
      <w:r w:rsidRPr="000710F9">
        <w:t xml:space="preserve"> around the entrapped nerve, enhance the sensitivity of the damaged areas, and maintain the </w:t>
      </w:r>
      <w:proofErr w:type="spellStart"/>
      <w:r w:rsidRPr="000710F9">
        <w:t>trophicity</w:t>
      </w:r>
      <w:proofErr w:type="spellEnd"/>
      <w:r w:rsidRPr="000710F9">
        <w:t xml:space="preserve"> (health and mass) of the affected muscles. A </w:t>
      </w:r>
      <w:r w:rsidRPr="000710F9">
        <w:rPr>
          <w:b/>
          <w:bCs/>
        </w:rPr>
        <w:t>thermoformed resting orthosis</w:t>
      </w:r>
      <w:r w:rsidRPr="000710F9">
        <w:t> is also highlighted by the sources as a useful treatment tool during this stage.</w:t>
      </w:r>
    </w:p>
    <w:p w14:paraId="45AD5DEB" w14:textId="77777777" w:rsidR="000710F9" w:rsidRPr="000710F9" w:rsidRDefault="000710F9" w:rsidP="000710F9">
      <w:pPr>
        <w:numPr>
          <w:ilvl w:val="0"/>
          <w:numId w:val="22"/>
        </w:numPr>
      </w:pPr>
      <w:r w:rsidRPr="000710F9">
        <w:rPr>
          <w:rStyle w:val="Heading5Char"/>
        </w:rPr>
        <w:t>Surgical Intervention:</w:t>
      </w:r>
      <w:r w:rsidRPr="000710F9">
        <w:t> </w:t>
      </w:r>
      <w:r w:rsidRPr="000710F9">
        <w:rPr>
          <w:b/>
          <w:bCs/>
        </w:rPr>
        <w:t>More advanced stages of PIN syndrome require surgery</w:t>
      </w:r>
      <w:r w:rsidRPr="000710F9">
        <w:t> to decompress the nerve. Following surgical intervention, post-operative rehabilitation is crucial and focuses heavily on </w:t>
      </w:r>
      <w:r w:rsidRPr="000710F9">
        <w:rPr>
          <w:b/>
          <w:bCs/>
        </w:rPr>
        <w:t>combatting perineural fibrosis</w:t>
      </w:r>
      <w:r w:rsidRPr="000710F9">
        <w:t> (scar tissue formation around the nerve) while recovering the patient's mobility, strength, and sensitivity.</w:t>
      </w:r>
    </w:p>
    <w:p w14:paraId="5D039CF7" w14:textId="77777777" w:rsidR="000710F9" w:rsidRDefault="000710F9" w:rsidP="000710F9">
      <w:pPr>
        <w:pStyle w:val="Heading3"/>
      </w:pPr>
      <w:r w:rsidRPr="000710F9">
        <w:t xml:space="preserve">Pronator Teres Syndrome: </w:t>
      </w:r>
    </w:p>
    <w:p w14:paraId="0A469E8A" w14:textId="24961456" w:rsidR="000710F9" w:rsidRDefault="00640DAB" w:rsidP="000710F9">
      <w:r w:rsidRPr="00640DAB">
        <w:t>Pronator teres syndrome is an uncommon </w:t>
      </w:r>
      <w:r w:rsidRPr="00640DAB">
        <w:rPr>
          <w:b/>
          <w:bCs/>
        </w:rPr>
        <w:t>proximal median nerve entrapment</w:t>
      </w:r>
      <w:r w:rsidRPr="00640DAB">
        <w:t> around the elbow and proximal forearm. In practice, it is best thought of as part of a broader </w:t>
      </w:r>
      <w:r w:rsidRPr="00640DAB">
        <w:rPr>
          <w:b/>
          <w:bCs/>
        </w:rPr>
        <w:t>proximal median nerve compression</w:t>
      </w:r>
      <w:r w:rsidRPr="00640DAB">
        <w:t> spectrum rather than a perfectly clean single-site lesion</w:t>
      </w:r>
      <w:r>
        <w:t xml:space="preserve">. </w:t>
      </w:r>
      <w:r w:rsidR="000710F9" w:rsidRPr="000710F9">
        <w:t>This involves the entrapment of the median nerve and is another condition that must be considered in the differential diagnosis when a patient presents with elbow and forearm pain.</w:t>
      </w:r>
      <w:r>
        <w:t xml:space="preserve"> </w:t>
      </w:r>
    </w:p>
    <w:p w14:paraId="38386621" w14:textId="77777777" w:rsidR="00BC703C" w:rsidRPr="00BC703C" w:rsidRDefault="00BC703C" w:rsidP="00BC703C">
      <w:pPr>
        <w:pStyle w:val="Heading4"/>
      </w:pPr>
      <w:r w:rsidRPr="00BC703C">
        <w:t>Symptoms</w:t>
      </w:r>
    </w:p>
    <w:p w14:paraId="77699F87" w14:textId="77777777" w:rsidR="00BC703C" w:rsidRPr="00BC703C" w:rsidRDefault="00BC703C" w:rsidP="00BC703C">
      <w:pPr>
        <w:numPr>
          <w:ilvl w:val="0"/>
          <w:numId w:val="23"/>
        </w:numPr>
      </w:pPr>
      <w:r w:rsidRPr="00BC703C">
        <w:rPr>
          <w:b/>
          <w:bCs/>
        </w:rPr>
        <w:t>Aching pain in the proximal volar forearm</w:t>
      </w:r>
    </w:p>
    <w:p w14:paraId="2A19FA0D" w14:textId="1393F63D" w:rsidR="00BC703C" w:rsidRPr="00BC703C" w:rsidRDefault="00BC703C" w:rsidP="00BC703C">
      <w:pPr>
        <w:numPr>
          <w:ilvl w:val="0"/>
          <w:numId w:val="23"/>
        </w:numPr>
      </w:pPr>
      <w:r w:rsidRPr="00BC703C">
        <w:rPr>
          <w:b/>
          <w:bCs/>
        </w:rPr>
        <w:t>Median-distribution par</w:t>
      </w:r>
      <w:r>
        <w:rPr>
          <w:b/>
          <w:bCs/>
        </w:rPr>
        <w:t>a</w:t>
      </w:r>
      <w:r w:rsidRPr="00BC703C">
        <w:rPr>
          <w:b/>
          <w:bCs/>
        </w:rPr>
        <w:t>esthesia</w:t>
      </w:r>
      <w:r w:rsidRPr="00BC703C">
        <w:t> in the thumb, index, middle, and radial half of the ring finger</w:t>
      </w:r>
    </w:p>
    <w:p w14:paraId="419A8FE0" w14:textId="77777777" w:rsidR="00BC703C" w:rsidRPr="00BC703C" w:rsidRDefault="00BC703C" w:rsidP="00BC703C">
      <w:pPr>
        <w:numPr>
          <w:ilvl w:val="0"/>
          <w:numId w:val="23"/>
        </w:numPr>
      </w:pPr>
      <w:r w:rsidRPr="00BC703C">
        <w:t>Symptoms that worsen with </w:t>
      </w:r>
      <w:r w:rsidRPr="00BC703C">
        <w:rPr>
          <w:b/>
          <w:bCs/>
        </w:rPr>
        <w:t>repetitive pronation, gripping, elbow flexion, or resisted forearm use</w:t>
      </w:r>
    </w:p>
    <w:p w14:paraId="618E6555" w14:textId="2E5A4EF7" w:rsidR="00BC703C" w:rsidRPr="00BC703C" w:rsidRDefault="00BC703C" w:rsidP="00BC703C">
      <w:pPr>
        <w:numPr>
          <w:ilvl w:val="0"/>
          <w:numId w:val="23"/>
        </w:numPr>
      </w:pPr>
      <w:r w:rsidRPr="00BC703C">
        <w:t>Hand clumsiness or fatigue rather than clear early weakness </w:t>
      </w:r>
    </w:p>
    <w:p w14:paraId="2ED2495E" w14:textId="77777777" w:rsidR="00BC703C" w:rsidRPr="00BC703C" w:rsidRDefault="00BC703C" w:rsidP="00EB6CAE">
      <w:pPr>
        <w:pStyle w:val="Heading5"/>
      </w:pPr>
      <w:r w:rsidRPr="00BC703C">
        <w:t>Features that help separate it from carpal tunnel syndrome:</w:t>
      </w:r>
    </w:p>
    <w:p w14:paraId="54556CAB" w14:textId="77777777" w:rsidR="00BC703C" w:rsidRPr="00BC703C" w:rsidRDefault="00BC703C" w:rsidP="00BC703C">
      <w:pPr>
        <w:numPr>
          <w:ilvl w:val="0"/>
          <w:numId w:val="24"/>
        </w:numPr>
      </w:pPr>
      <w:r w:rsidRPr="00BC703C">
        <w:t>Symptoms are felt more in the </w:t>
      </w:r>
      <w:r w:rsidRPr="00BC703C">
        <w:rPr>
          <w:b/>
          <w:bCs/>
        </w:rPr>
        <w:t>proximal forearm</w:t>
      </w:r>
      <w:r w:rsidRPr="00BC703C">
        <w:t> than at the wrist</w:t>
      </w:r>
    </w:p>
    <w:p w14:paraId="6C36CDEF" w14:textId="77777777" w:rsidR="00BC703C" w:rsidRPr="00BC703C" w:rsidRDefault="00BC703C" w:rsidP="00BC703C">
      <w:pPr>
        <w:numPr>
          <w:ilvl w:val="0"/>
          <w:numId w:val="24"/>
        </w:numPr>
      </w:pPr>
      <w:r w:rsidRPr="00BC703C">
        <w:t>Sensory symptoms may include the </w:t>
      </w:r>
      <w:r w:rsidRPr="00BC703C">
        <w:rPr>
          <w:b/>
          <w:bCs/>
        </w:rPr>
        <w:t>thenar eminence and palm</w:t>
      </w:r>
      <w:r w:rsidRPr="00BC703C">
        <w:t>, which points to a lesion proximal to the carpal tunnel</w:t>
      </w:r>
    </w:p>
    <w:p w14:paraId="46036AD8" w14:textId="2AC057FD" w:rsidR="00EB6CAE" w:rsidRDefault="00BC703C" w:rsidP="00EB6CAE">
      <w:pPr>
        <w:numPr>
          <w:ilvl w:val="0"/>
          <w:numId w:val="24"/>
        </w:numPr>
      </w:pPr>
      <w:r w:rsidRPr="00BC703C">
        <w:rPr>
          <w:b/>
          <w:bCs/>
        </w:rPr>
        <w:t>Night symptoms are often less prominent</w:t>
      </w:r>
      <w:r w:rsidRPr="00BC703C">
        <w:t> than in carpal tunnel syndrome</w:t>
      </w:r>
    </w:p>
    <w:p w14:paraId="3E64DCAB" w14:textId="77777777" w:rsidR="00134EB7" w:rsidRPr="00134EB7" w:rsidRDefault="00134EB7" w:rsidP="00134EB7">
      <w:pPr>
        <w:pStyle w:val="Heading4"/>
      </w:pPr>
      <w:r w:rsidRPr="00134EB7">
        <w:t>Physical examination</w:t>
      </w:r>
    </w:p>
    <w:p w14:paraId="3E72600B" w14:textId="6057E00D" w:rsidR="00134EB7" w:rsidRPr="00134EB7" w:rsidRDefault="00134EB7" w:rsidP="00134EB7">
      <w:r w:rsidRPr="00134EB7">
        <w:t>No single test is definitive. The diagnosis is mainly </w:t>
      </w:r>
      <w:r w:rsidRPr="00134EB7">
        <w:rPr>
          <w:b/>
          <w:bCs/>
        </w:rPr>
        <w:t>clinical and differential</w:t>
      </w:r>
      <w:r w:rsidRPr="00134EB7">
        <w:t>.</w:t>
      </w:r>
    </w:p>
    <w:p w14:paraId="44DB4A41" w14:textId="77777777" w:rsidR="00134EB7" w:rsidRPr="00134EB7" w:rsidRDefault="00134EB7" w:rsidP="00134EB7">
      <w:pPr>
        <w:pStyle w:val="Heading5"/>
      </w:pPr>
      <w:r w:rsidRPr="00134EB7">
        <w:lastRenderedPageBreak/>
        <w:t>Helpful findings include:</w:t>
      </w:r>
    </w:p>
    <w:p w14:paraId="2BBC8BA9" w14:textId="77777777" w:rsidR="00134EB7" w:rsidRPr="00134EB7" w:rsidRDefault="00134EB7" w:rsidP="00134EB7">
      <w:pPr>
        <w:numPr>
          <w:ilvl w:val="0"/>
          <w:numId w:val="25"/>
        </w:numPr>
      </w:pPr>
      <w:r w:rsidRPr="00134EB7">
        <w:rPr>
          <w:b/>
          <w:bCs/>
        </w:rPr>
        <w:t>Tenderness over the pronator teres region</w:t>
      </w:r>
      <w:r w:rsidRPr="00134EB7">
        <w:t> or proximal median nerve course</w:t>
      </w:r>
    </w:p>
    <w:p w14:paraId="7B46A962" w14:textId="77777777" w:rsidR="00134EB7" w:rsidRPr="00134EB7" w:rsidRDefault="00134EB7" w:rsidP="00134EB7">
      <w:pPr>
        <w:numPr>
          <w:ilvl w:val="0"/>
          <w:numId w:val="25"/>
        </w:numPr>
      </w:pPr>
      <w:r w:rsidRPr="00134EB7">
        <w:t>Reproduction of symptoms with </w:t>
      </w:r>
      <w:r w:rsidRPr="00134EB7">
        <w:rPr>
          <w:b/>
          <w:bCs/>
        </w:rPr>
        <w:t>resisted forearm pronation</w:t>
      </w:r>
    </w:p>
    <w:p w14:paraId="60DD1062" w14:textId="77777777" w:rsidR="00134EB7" w:rsidRPr="00134EB7" w:rsidRDefault="00134EB7" w:rsidP="00134EB7">
      <w:pPr>
        <w:numPr>
          <w:ilvl w:val="0"/>
          <w:numId w:val="25"/>
        </w:numPr>
      </w:pPr>
      <w:r w:rsidRPr="00134EB7">
        <w:t>Symptoms with </w:t>
      </w:r>
      <w:r w:rsidRPr="00134EB7">
        <w:rPr>
          <w:b/>
          <w:bCs/>
        </w:rPr>
        <w:t>resisted elbow flexion and forearm supination</w:t>
      </w:r>
      <w:r w:rsidRPr="00134EB7">
        <w:t xml:space="preserve"> if the </w:t>
      </w:r>
      <w:proofErr w:type="spellStart"/>
      <w:r w:rsidRPr="00134EB7">
        <w:t>lacertus</w:t>
      </w:r>
      <w:proofErr w:type="spellEnd"/>
      <w:r w:rsidRPr="00134EB7">
        <w:t xml:space="preserve"> fibrosus is involved</w:t>
      </w:r>
    </w:p>
    <w:p w14:paraId="1BCA5C24" w14:textId="77777777" w:rsidR="00134EB7" w:rsidRPr="00134EB7" w:rsidRDefault="00134EB7" w:rsidP="00134EB7">
      <w:pPr>
        <w:numPr>
          <w:ilvl w:val="0"/>
          <w:numId w:val="25"/>
        </w:numPr>
      </w:pPr>
      <w:r w:rsidRPr="00134EB7">
        <w:t>Symptoms with resisted flexor digitorum superficialis use, often tested at the </w:t>
      </w:r>
      <w:r w:rsidRPr="00134EB7">
        <w:rPr>
          <w:b/>
          <w:bCs/>
        </w:rPr>
        <w:t>middle finger</w:t>
      </w:r>
      <w:r w:rsidRPr="00134EB7">
        <w:t>, if compression is more distal</w:t>
      </w:r>
    </w:p>
    <w:p w14:paraId="3D3D9111" w14:textId="4737C156" w:rsidR="00134EB7" w:rsidRPr="00134EB7" w:rsidRDefault="00134EB7" w:rsidP="00134EB7">
      <w:pPr>
        <w:numPr>
          <w:ilvl w:val="0"/>
          <w:numId w:val="25"/>
        </w:numPr>
      </w:pPr>
      <w:r w:rsidRPr="00134EB7">
        <w:t>Sometimes a </w:t>
      </w:r>
      <w:r w:rsidRPr="00134EB7">
        <w:rPr>
          <w:b/>
          <w:bCs/>
        </w:rPr>
        <w:t>Tinel sign over the proximal forearm</w:t>
      </w:r>
    </w:p>
    <w:p w14:paraId="7DF317A8" w14:textId="77777777" w:rsidR="00134EB7" w:rsidRPr="00134EB7" w:rsidRDefault="00134EB7" w:rsidP="00134EB7">
      <w:pPr>
        <w:pStyle w:val="Heading5"/>
      </w:pPr>
      <w:r w:rsidRPr="00134EB7">
        <w:t>Neurologic exam:</w:t>
      </w:r>
    </w:p>
    <w:p w14:paraId="71DF8A1B" w14:textId="77777777" w:rsidR="00134EB7" w:rsidRPr="00134EB7" w:rsidRDefault="00134EB7" w:rsidP="00134EB7">
      <w:pPr>
        <w:numPr>
          <w:ilvl w:val="0"/>
          <w:numId w:val="26"/>
        </w:numPr>
      </w:pPr>
      <w:r w:rsidRPr="00134EB7">
        <w:t>Sensory change in a </w:t>
      </w:r>
      <w:r w:rsidRPr="00134EB7">
        <w:rPr>
          <w:b/>
          <w:bCs/>
        </w:rPr>
        <w:t>median nerve pattern</w:t>
      </w:r>
    </w:p>
    <w:p w14:paraId="27C2143D" w14:textId="77777777" w:rsidR="00134EB7" w:rsidRPr="00134EB7" w:rsidRDefault="00134EB7" w:rsidP="00134EB7">
      <w:pPr>
        <w:numPr>
          <w:ilvl w:val="0"/>
          <w:numId w:val="26"/>
        </w:numPr>
      </w:pPr>
      <w:r w:rsidRPr="00134EB7">
        <w:t>Mild weakness may appear in median-innervated muscles, but major motor loss is not always present</w:t>
      </w:r>
    </w:p>
    <w:p w14:paraId="5B8F2753" w14:textId="253FE015" w:rsidR="00134EB7" w:rsidRPr="00134EB7" w:rsidRDefault="00134EB7" w:rsidP="00134EB7">
      <w:pPr>
        <w:numPr>
          <w:ilvl w:val="0"/>
          <w:numId w:val="26"/>
        </w:numPr>
      </w:pPr>
      <w:r w:rsidRPr="00134EB7">
        <w:t>If there is </w:t>
      </w:r>
      <w:r w:rsidRPr="00134EB7">
        <w:rPr>
          <w:b/>
          <w:bCs/>
        </w:rPr>
        <w:t>pure motor weakness</w:t>
      </w:r>
      <w:r w:rsidRPr="00134EB7">
        <w:t>, especially pinch weakness with an abnormal “OK” sign, think more about </w:t>
      </w:r>
      <w:r w:rsidRPr="00134EB7">
        <w:rPr>
          <w:b/>
          <w:bCs/>
        </w:rPr>
        <w:t>anterior interosseous nerve syndrome</w:t>
      </w:r>
      <w:r w:rsidRPr="00134EB7">
        <w:t> than classic pronator syndrome </w:t>
      </w:r>
    </w:p>
    <w:p w14:paraId="1DE479B7" w14:textId="77777777" w:rsidR="00134EB7" w:rsidRPr="00134EB7" w:rsidRDefault="00134EB7" w:rsidP="005E35FB">
      <w:pPr>
        <w:pStyle w:val="Heading4"/>
      </w:pPr>
      <w:r w:rsidRPr="00134EB7">
        <w:t>Differential diagnosis</w:t>
      </w:r>
    </w:p>
    <w:p w14:paraId="611E1DCC" w14:textId="77777777" w:rsidR="00134EB7" w:rsidRPr="00134EB7" w:rsidRDefault="00134EB7" w:rsidP="00134EB7">
      <w:r w:rsidRPr="00134EB7">
        <w:t>The main mimics are:</w:t>
      </w:r>
    </w:p>
    <w:p w14:paraId="5B69FD6A" w14:textId="77777777" w:rsidR="00134EB7" w:rsidRPr="00134EB7" w:rsidRDefault="00134EB7" w:rsidP="00134EB7">
      <w:pPr>
        <w:numPr>
          <w:ilvl w:val="0"/>
          <w:numId w:val="27"/>
        </w:numPr>
      </w:pPr>
      <w:r w:rsidRPr="00134EB7">
        <w:rPr>
          <w:b/>
          <w:bCs/>
        </w:rPr>
        <w:t>Carpal tunnel syndrome</w:t>
      </w:r>
    </w:p>
    <w:p w14:paraId="0C2BB157" w14:textId="77777777" w:rsidR="00134EB7" w:rsidRPr="00134EB7" w:rsidRDefault="00134EB7" w:rsidP="00134EB7">
      <w:pPr>
        <w:numPr>
          <w:ilvl w:val="0"/>
          <w:numId w:val="27"/>
        </w:numPr>
      </w:pPr>
      <w:r w:rsidRPr="00134EB7">
        <w:rPr>
          <w:b/>
          <w:bCs/>
        </w:rPr>
        <w:t>Anterior interosseous nerve syndrome</w:t>
      </w:r>
    </w:p>
    <w:p w14:paraId="033F0451" w14:textId="77777777" w:rsidR="00134EB7" w:rsidRPr="00134EB7" w:rsidRDefault="00134EB7" w:rsidP="00134EB7">
      <w:pPr>
        <w:numPr>
          <w:ilvl w:val="0"/>
          <w:numId w:val="27"/>
        </w:numPr>
      </w:pPr>
      <w:r w:rsidRPr="00134EB7">
        <w:rPr>
          <w:b/>
          <w:bCs/>
        </w:rPr>
        <w:t>Cervical radiculopathy</w:t>
      </w:r>
    </w:p>
    <w:p w14:paraId="23954343" w14:textId="77777777" w:rsidR="00134EB7" w:rsidRPr="00134EB7" w:rsidRDefault="00134EB7" w:rsidP="00134EB7">
      <w:pPr>
        <w:numPr>
          <w:ilvl w:val="0"/>
          <w:numId w:val="27"/>
        </w:numPr>
      </w:pPr>
      <w:r w:rsidRPr="00134EB7">
        <w:t>Other proximal median compression sites</w:t>
      </w:r>
    </w:p>
    <w:p w14:paraId="30421EC9" w14:textId="77777777" w:rsidR="00134EB7" w:rsidRPr="00134EB7" w:rsidRDefault="00134EB7" w:rsidP="00134EB7">
      <w:pPr>
        <w:numPr>
          <w:ilvl w:val="0"/>
          <w:numId w:val="27"/>
        </w:numPr>
      </w:pPr>
      <w:r w:rsidRPr="00134EB7">
        <w:t>Less often, local MSK causes of medial or anterior elbow pain Lee04Lop22Kan14</w:t>
      </w:r>
    </w:p>
    <w:p w14:paraId="73A3CD66" w14:textId="77777777" w:rsidR="00134EB7" w:rsidRPr="00134EB7" w:rsidRDefault="00134EB7" w:rsidP="00F46C18">
      <w:pPr>
        <w:pStyle w:val="Heading5"/>
      </w:pPr>
      <w:r w:rsidRPr="00134EB7">
        <w:t>A useful rule of thumb:</w:t>
      </w:r>
    </w:p>
    <w:p w14:paraId="6E0BADB9" w14:textId="77777777" w:rsidR="00134EB7" w:rsidRPr="00134EB7" w:rsidRDefault="00134EB7" w:rsidP="00134EB7">
      <w:pPr>
        <w:numPr>
          <w:ilvl w:val="0"/>
          <w:numId w:val="28"/>
        </w:numPr>
      </w:pPr>
      <w:r w:rsidRPr="00134EB7">
        <w:rPr>
          <w:b/>
          <w:bCs/>
        </w:rPr>
        <w:t>Pronator syndrome</w:t>
      </w:r>
      <w:r w:rsidRPr="00134EB7">
        <w:t> → pain plus sensory symptoms</w:t>
      </w:r>
    </w:p>
    <w:p w14:paraId="51149328" w14:textId="77777777" w:rsidR="00134EB7" w:rsidRPr="00134EB7" w:rsidRDefault="00134EB7" w:rsidP="00134EB7">
      <w:pPr>
        <w:numPr>
          <w:ilvl w:val="0"/>
          <w:numId w:val="28"/>
        </w:numPr>
      </w:pPr>
      <w:r w:rsidRPr="00134EB7">
        <w:rPr>
          <w:b/>
          <w:bCs/>
        </w:rPr>
        <w:t>AIN syndrome</w:t>
      </w:r>
      <w:r w:rsidRPr="00134EB7">
        <w:t> → motor syndrome with little or no sensory loss</w:t>
      </w:r>
    </w:p>
    <w:p w14:paraId="1D5E569A" w14:textId="77777777" w:rsidR="00134EB7" w:rsidRDefault="00134EB7" w:rsidP="00134EB7">
      <w:pPr>
        <w:numPr>
          <w:ilvl w:val="0"/>
          <w:numId w:val="28"/>
        </w:numPr>
      </w:pPr>
      <w:r w:rsidRPr="00134EB7">
        <w:rPr>
          <w:b/>
          <w:bCs/>
        </w:rPr>
        <w:t>Carpal tunnel syndrome</w:t>
      </w:r>
      <w:r w:rsidRPr="00134EB7">
        <w:t> → more distal symptoms, often more nocturnal</w:t>
      </w:r>
    </w:p>
    <w:p w14:paraId="49CAB978" w14:textId="77777777" w:rsidR="00F46C18" w:rsidRPr="00F46C18" w:rsidRDefault="00F46C18" w:rsidP="00F46C18">
      <w:pPr>
        <w:pStyle w:val="Heading4"/>
      </w:pPr>
      <w:r w:rsidRPr="00F46C18">
        <w:t>Management</w:t>
      </w:r>
    </w:p>
    <w:p w14:paraId="013A09D6" w14:textId="208331BB" w:rsidR="00F46C18" w:rsidRPr="00F46C18" w:rsidRDefault="00F46C18" w:rsidP="00F46C18">
      <w:r w:rsidRPr="00F46C18">
        <w:t>Evidence is limited because the condition is rare, so management is guided more by anatomy, clinical reasoning, and case series than by strong trials.</w:t>
      </w:r>
    </w:p>
    <w:p w14:paraId="2A981708" w14:textId="77777777" w:rsidR="00F46C18" w:rsidRPr="00F46C18" w:rsidRDefault="00F46C18" w:rsidP="00F46C18">
      <w:r w:rsidRPr="00F46C18">
        <w:t>Usual first-line care is </w:t>
      </w:r>
      <w:r w:rsidRPr="00F46C18">
        <w:rPr>
          <w:rStyle w:val="Heading5Char"/>
        </w:rPr>
        <w:t>nonoperative</w:t>
      </w:r>
      <w:r w:rsidRPr="00F46C18">
        <w:t>:</w:t>
      </w:r>
    </w:p>
    <w:p w14:paraId="27B861E7" w14:textId="77777777" w:rsidR="00F46C18" w:rsidRPr="00F46C18" w:rsidRDefault="00F46C18" w:rsidP="00F46C18">
      <w:pPr>
        <w:numPr>
          <w:ilvl w:val="0"/>
          <w:numId w:val="29"/>
        </w:numPr>
      </w:pPr>
      <w:r w:rsidRPr="00F46C18">
        <w:t>Activity modification to reduce repetitive </w:t>
      </w:r>
      <w:r w:rsidRPr="00F46C18">
        <w:rPr>
          <w:b/>
          <w:bCs/>
        </w:rPr>
        <w:t>pronation, gripping, and forceful forearm use</w:t>
      </w:r>
    </w:p>
    <w:p w14:paraId="6790B1A5" w14:textId="77777777" w:rsidR="00F46C18" w:rsidRPr="00F46C18" w:rsidRDefault="00F46C18" w:rsidP="00F46C18">
      <w:pPr>
        <w:numPr>
          <w:ilvl w:val="0"/>
          <w:numId w:val="29"/>
        </w:numPr>
      </w:pPr>
      <w:r w:rsidRPr="00F46C18">
        <w:t>Short period of relative rest</w:t>
      </w:r>
    </w:p>
    <w:p w14:paraId="34FBFD84" w14:textId="77777777" w:rsidR="00F46C18" w:rsidRPr="00F46C18" w:rsidRDefault="00F46C18" w:rsidP="00F46C18">
      <w:pPr>
        <w:numPr>
          <w:ilvl w:val="0"/>
          <w:numId w:val="29"/>
        </w:numPr>
      </w:pPr>
      <w:r w:rsidRPr="00F46C18">
        <w:t>Symptom-guided physiotherapy</w:t>
      </w:r>
    </w:p>
    <w:p w14:paraId="423988C5" w14:textId="77777777" w:rsidR="00F46C18" w:rsidRPr="00F46C18" w:rsidRDefault="00F46C18" w:rsidP="00F46C18">
      <w:pPr>
        <w:numPr>
          <w:ilvl w:val="0"/>
          <w:numId w:val="29"/>
        </w:numPr>
      </w:pPr>
      <w:r w:rsidRPr="00F46C18">
        <w:t>Neural interface or </w:t>
      </w:r>
      <w:r w:rsidRPr="00F46C18">
        <w:rPr>
          <w:b/>
          <w:bCs/>
        </w:rPr>
        <w:t>median nerve gliding</w:t>
      </w:r>
      <w:r w:rsidRPr="00F46C18">
        <w:t> approaches</w:t>
      </w:r>
    </w:p>
    <w:p w14:paraId="3440C2E9" w14:textId="77777777" w:rsidR="00F46C18" w:rsidRPr="00F46C18" w:rsidRDefault="00F46C18" w:rsidP="00F46C18">
      <w:pPr>
        <w:numPr>
          <w:ilvl w:val="0"/>
          <w:numId w:val="29"/>
        </w:numPr>
      </w:pPr>
      <w:r w:rsidRPr="00F46C18">
        <w:lastRenderedPageBreak/>
        <w:t>Stretching and load management for pronator and flexor-pronator tissues</w:t>
      </w:r>
    </w:p>
    <w:p w14:paraId="33823A37" w14:textId="77777777" w:rsidR="00F46C18" w:rsidRPr="00F46C18" w:rsidRDefault="00F46C18" w:rsidP="00F46C18">
      <w:pPr>
        <w:numPr>
          <w:ilvl w:val="0"/>
          <w:numId w:val="29"/>
        </w:numPr>
      </w:pPr>
      <w:r w:rsidRPr="00F46C18">
        <w:t>NSAIDs or other pain relief if appropriate</w:t>
      </w:r>
    </w:p>
    <w:p w14:paraId="26001418" w14:textId="4050A42A" w:rsidR="00F46C18" w:rsidRPr="00F46C18" w:rsidRDefault="00F46C18" w:rsidP="00F46C18">
      <w:pPr>
        <w:numPr>
          <w:ilvl w:val="0"/>
          <w:numId w:val="29"/>
        </w:numPr>
      </w:pPr>
      <w:r w:rsidRPr="00F46C18">
        <w:t>Sometimes temporary splinting or immobilization</w:t>
      </w:r>
    </w:p>
    <w:p w14:paraId="6C0F9477" w14:textId="77777777" w:rsidR="00F46C18" w:rsidRPr="00F46C18" w:rsidRDefault="00F46C18" w:rsidP="00F46C18">
      <w:r w:rsidRPr="00F46C18">
        <w:t>Further workup is reasonable when the diagnosis is unclear or recovery stalls:</w:t>
      </w:r>
    </w:p>
    <w:p w14:paraId="2CBF7877" w14:textId="77777777" w:rsidR="00F46C18" w:rsidRPr="00F46C18" w:rsidRDefault="00F46C18" w:rsidP="00F46C18">
      <w:pPr>
        <w:numPr>
          <w:ilvl w:val="0"/>
          <w:numId w:val="30"/>
        </w:numPr>
      </w:pPr>
      <w:proofErr w:type="spellStart"/>
      <w:r w:rsidRPr="00F46C18">
        <w:t>Electrodiagnostics</w:t>
      </w:r>
      <w:proofErr w:type="spellEnd"/>
      <w:r w:rsidRPr="00F46C18">
        <w:t xml:space="preserve"> may help, but can be </w:t>
      </w:r>
      <w:r w:rsidRPr="00F46C18">
        <w:rPr>
          <w:b/>
          <w:bCs/>
        </w:rPr>
        <w:t>normal or nonspecific</w:t>
      </w:r>
    </w:p>
    <w:p w14:paraId="487D41F9" w14:textId="70B6C7C8" w:rsidR="00F46C18" w:rsidRPr="00F46C18" w:rsidRDefault="00F46C18" w:rsidP="00F46C18">
      <w:pPr>
        <w:numPr>
          <w:ilvl w:val="0"/>
          <w:numId w:val="30"/>
        </w:numPr>
      </w:pPr>
      <w:r w:rsidRPr="00F46C18">
        <w:t>Imaging is usually reserved for atypical cases or suspected structural causes </w:t>
      </w:r>
    </w:p>
    <w:p w14:paraId="0858D802" w14:textId="77777777" w:rsidR="00F46C18" w:rsidRPr="00F46C18" w:rsidRDefault="00F46C18" w:rsidP="00F46C18">
      <w:r w:rsidRPr="00F46C18">
        <w:rPr>
          <w:rStyle w:val="Heading5Char"/>
        </w:rPr>
        <w:t>Surgery</w:t>
      </w:r>
      <w:r w:rsidRPr="00F46C18">
        <w:t xml:space="preserve"> is generally reserved for:</w:t>
      </w:r>
    </w:p>
    <w:p w14:paraId="53638371" w14:textId="77777777" w:rsidR="00F46C18" w:rsidRPr="00F46C18" w:rsidRDefault="00F46C18" w:rsidP="00F46C18">
      <w:pPr>
        <w:numPr>
          <w:ilvl w:val="0"/>
          <w:numId w:val="31"/>
        </w:numPr>
      </w:pPr>
      <w:r w:rsidRPr="00F46C18">
        <w:t>Persistent symptoms despite a good trial of conservative care</w:t>
      </w:r>
    </w:p>
    <w:p w14:paraId="2BB6612A" w14:textId="77777777" w:rsidR="00F46C18" w:rsidRPr="00F46C18" w:rsidRDefault="00F46C18" w:rsidP="00F46C18">
      <w:pPr>
        <w:numPr>
          <w:ilvl w:val="0"/>
          <w:numId w:val="31"/>
        </w:numPr>
      </w:pPr>
      <w:r w:rsidRPr="00F46C18">
        <w:t>Progressive neurologic deficit</w:t>
      </w:r>
    </w:p>
    <w:p w14:paraId="0EBA5D4E" w14:textId="2F1B2C68" w:rsidR="00F46C18" w:rsidRPr="00F46C18" w:rsidRDefault="00F46C18" w:rsidP="00F46C18">
      <w:pPr>
        <w:numPr>
          <w:ilvl w:val="0"/>
          <w:numId w:val="31"/>
        </w:numPr>
      </w:pPr>
      <w:r w:rsidRPr="00F46C18">
        <w:t>Strong suspicion of a focal compressive lesion </w:t>
      </w:r>
    </w:p>
    <w:p w14:paraId="1E9A3308" w14:textId="77777777" w:rsidR="00F46C18" w:rsidRPr="00F46C18" w:rsidRDefault="00F46C18" w:rsidP="00F46C18">
      <w:pPr>
        <w:rPr>
          <w:b/>
          <w:bCs/>
        </w:rPr>
      </w:pPr>
      <w:r w:rsidRPr="00F46C18">
        <w:rPr>
          <w:b/>
          <w:bCs/>
        </w:rPr>
        <w:t>Practical takeaway for physios</w:t>
      </w:r>
    </w:p>
    <w:p w14:paraId="1CA48E81" w14:textId="77777777" w:rsidR="00F46C18" w:rsidRPr="00F46C18" w:rsidRDefault="00F46C18" w:rsidP="00F46C18">
      <w:r w:rsidRPr="00F46C18">
        <w:t>Think of pronator teres syndrome when a patient has:</w:t>
      </w:r>
    </w:p>
    <w:p w14:paraId="6FFBA11C" w14:textId="77777777" w:rsidR="00F46C18" w:rsidRPr="00F46C18" w:rsidRDefault="00F46C18" w:rsidP="00F46C18">
      <w:pPr>
        <w:numPr>
          <w:ilvl w:val="0"/>
          <w:numId w:val="32"/>
        </w:numPr>
      </w:pPr>
      <w:r w:rsidRPr="00F46C18">
        <w:rPr>
          <w:b/>
          <w:bCs/>
        </w:rPr>
        <w:t>proximal forearm pain</w:t>
      </w:r>
    </w:p>
    <w:p w14:paraId="23609C7F" w14:textId="77777777" w:rsidR="00F46C18" w:rsidRPr="00F46C18" w:rsidRDefault="00F46C18" w:rsidP="00F46C18">
      <w:pPr>
        <w:numPr>
          <w:ilvl w:val="0"/>
          <w:numId w:val="32"/>
        </w:numPr>
      </w:pPr>
      <w:r w:rsidRPr="00F46C18">
        <w:rPr>
          <w:b/>
          <w:bCs/>
        </w:rPr>
        <w:t xml:space="preserve">median-type </w:t>
      </w:r>
      <w:proofErr w:type="spellStart"/>
      <w:r w:rsidRPr="00F46C18">
        <w:rPr>
          <w:b/>
          <w:bCs/>
        </w:rPr>
        <w:t>paresthesia</w:t>
      </w:r>
      <w:proofErr w:type="spellEnd"/>
    </w:p>
    <w:p w14:paraId="4C606836" w14:textId="77777777" w:rsidR="00F46C18" w:rsidRPr="00F46C18" w:rsidRDefault="00F46C18" w:rsidP="00F46C18">
      <w:pPr>
        <w:numPr>
          <w:ilvl w:val="0"/>
          <w:numId w:val="32"/>
        </w:numPr>
      </w:pPr>
      <w:r w:rsidRPr="00F46C18">
        <w:t>provocation with </w:t>
      </w:r>
      <w:r w:rsidRPr="00F46C18">
        <w:rPr>
          <w:b/>
          <w:bCs/>
        </w:rPr>
        <w:t>pronation or repetitive forearm loading</w:t>
      </w:r>
    </w:p>
    <w:p w14:paraId="298AC2AD" w14:textId="3E1BC6EB" w:rsidR="00F46C18" w:rsidRPr="00F46C18" w:rsidRDefault="00F46C18" w:rsidP="00F46C18">
      <w:pPr>
        <w:numPr>
          <w:ilvl w:val="0"/>
          <w:numId w:val="32"/>
        </w:numPr>
      </w:pPr>
      <w:r w:rsidRPr="00F46C18">
        <w:t>and a presentation that does </w:t>
      </w:r>
      <w:r w:rsidRPr="00F46C18">
        <w:rPr>
          <w:b/>
          <w:bCs/>
        </w:rPr>
        <w:t>not fit classic carpal tunnel syndrome</w:t>
      </w:r>
      <w:r w:rsidRPr="00F46C18">
        <w:t> </w:t>
      </w:r>
    </w:p>
    <w:p w14:paraId="4B5B1F45" w14:textId="77777777" w:rsidR="00F46C18" w:rsidRPr="00F46C18" w:rsidRDefault="00F46C18" w:rsidP="00F46C18">
      <w:r w:rsidRPr="00F46C18">
        <w:t>The hardest part is usually not treatment but </w:t>
      </w:r>
      <w:r w:rsidRPr="00F46C18">
        <w:rPr>
          <w:b/>
          <w:bCs/>
        </w:rPr>
        <w:t>getting the differential right</w:t>
      </w:r>
      <w:r w:rsidRPr="00F46C18">
        <w:t>.</w:t>
      </w:r>
    </w:p>
    <w:p w14:paraId="71A96345" w14:textId="77777777" w:rsidR="00F46C18" w:rsidRPr="00134EB7" w:rsidRDefault="00F46C18" w:rsidP="00F46C18"/>
    <w:p w14:paraId="462F98F6" w14:textId="77777777" w:rsidR="000710F9" w:rsidRDefault="000710F9" w:rsidP="000710F9">
      <w:pPr>
        <w:pStyle w:val="Heading3"/>
      </w:pPr>
      <w:r w:rsidRPr="000710F9">
        <w:t xml:space="preserve">Cervical Radiculopathy: </w:t>
      </w:r>
    </w:p>
    <w:p w14:paraId="57F22DC6" w14:textId="1556E20E" w:rsidR="000710F9" w:rsidRPr="000710F9" w:rsidRDefault="000710F9" w:rsidP="000710F9">
      <w:r w:rsidRPr="000710F9">
        <w:t>While the physical entrapment occurs proximally at the cervical spine (nerve root compression, particularly at the C5, C6, or C7 levels), it frequently mimics localized elbow pathologies by causing referred pain, sensory changes, or weakness radiating into the medial or lateral elbow.</w:t>
      </w:r>
    </w:p>
    <w:p w14:paraId="2B0A3C39" w14:textId="77777777" w:rsidR="0004678E" w:rsidRDefault="0004678E">
      <w:pPr>
        <w:rPr>
          <w:rFonts w:asciiTheme="majorHAnsi" w:eastAsiaTheme="majorEastAsia" w:hAnsiTheme="majorHAnsi" w:cstheme="majorBidi"/>
          <w:color w:val="0F4761" w:themeColor="accent1" w:themeShade="BF"/>
          <w:sz w:val="40"/>
          <w:szCs w:val="40"/>
        </w:rPr>
      </w:pPr>
      <w:r>
        <w:br w:type="page"/>
      </w:r>
    </w:p>
    <w:p w14:paraId="2D578902" w14:textId="0A319412" w:rsidR="00EF12D4" w:rsidRPr="00EF12D4" w:rsidRDefault="00EF12D4" w:rsidP="007B2B25">
      <w:pPr>
        <w:pStyle w:val="Heading1"/>
      </w:pPr>
      <w:r w:rsidRPr="00EF12D4">
        <w:lastRenderedPageBreak/>
        <w:t>Intra-articular and Joint Pathologies:</w:t>
      </w:r>
    </w:p>
    <w:p w14:paraId="4EFD530E" w14:textId="355597F6" w:rsidR="00B82600" w:rsidRDefault="00B82600" w:rsidP="00EF12D4">
      <w:r w:rsidRPr="00B82600">
        <w:t>At the elbow, the main intra-articular and joint pathologies are those that cause mechanical symptoms, painful loss of motion, joint line pain, catching, locking, or recurrent effusion rather than isolated tendon or nerve symptoms. In MSK practice, the key groups are degenerative arthritis and loose bodies, synovial plica and other impingement lesions, osteochondritis dissecans, and stiff elbow syndromes</w:t>
      </w:r>
      <w:r>
        <w:t>.</w:t>
      </w:r>
    </w:p>
    <w:p w14:paraId="4B55D903" w14:textId="77777777" w:rsidR="007F49AD" w:rsidRPr="007F49AD" w:rsidRDefault="007F49AD" w:rsidP="007F49AD">
      <w:pPr>
        <w:rPr>
          <w:b/>
          <w:bCs/>
        </w:rPr>
      </w:pPr>
      <w:r w:rsidRPr="007F49AD">
        <w:rPr>
          <w:b/>
          <w:bCs/>
        </w:rPr>
        <w:t>Core groups</w:t>
      </w:r>
    </w:p>
    <w:tbl>
      <w:tblPr>
        <w:tblW w:w="0" w:type="auto"/>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2303"/>
        <w:gridCol w:w="2141"/>
        <w:gridCol w:w="2134"/>
        <w:gridCol w:w="2442"/>
      </w:tblGrid>
      <w:tr w:rsidR="007F49AD" w:rsidRPr="007F49AD" w14:paraId="00309AF5" w14:textId="77777777" w:rsidTr="003F2608">
        <w:trPr>
          <w:tblHeader/>
        </w:trPr>
        <w:tc>
          <w:tcPr>
            <w:tcW w:w="0" w:type="auto"/>
            <w:tcBorders>
              <w:top w:val="single" w:sz="2" w:space="0" w:color="3B3A37"/>
              <w:left w:val="single" w:sz="2" w:space="0" w:color="3B3A37"/>
              <w:bottom w:val="single" w:sz="2" w:space="0" w:color="3B3A37"/>
              <w:right w:val="single" w:sz="2" w:space="0" w:color="3B3A37"/>
            </w:tcBorders>
            <w:tcMar>
              <w:top w:w="120" w:type="dxa"/>
              <w:left w:w="180" w:type="dxa"/>
              <w:bottom w:w="120" w:type="dxa"/>
              <w:right w:w="180" w:type="dxa"/>
            </w:tcMar>
            <w:vAlign w:val="bottom"/>
            <w:hideMark/>
          </w:tcPr>
          <w:p w14:paraId="37731890" w14:textId="77777777" w:rsidR="007F49AD" w:rsidRPr="007F49AD" w:rsidRDefault="007F49AD" w:rsidP="007F49AD">
            <w:pPr>
              <w:rPr>
                <w:b/>
                <w:bCs/>
                <w:sz w:val="16"/>
                <w:szCs w:val="16"/>
              </w:rPr>
            </w:pPr>
            <w:r w:rsidRPr="007F49AD">
              <w:rPr>
                <w:b/>
                <w:bCs/>
                <w:sz w:val="16"/>
                <w:szCs w:val="16"/>
              </w:rPr>
              <w:t>Pathology</w:t>
            </w:r>
          </w:p>
        </w:tc>
        <w:tc>
          <w:tcPr>
            <w:tcW w:w="0" w:type="auto"/>
            <w:tcBorders>
              <w:top w:val="single" w:sz="2" w:space="0" w:color="3B3A37"/>
              <w:left w:val="single" w:sz="2" w:space="0" w:color="3B3A37"/>
              <w:bottom w:val="single" w:sz="2" w:space="0" w:color="3B3A37"/>
              <w:right w:val="single" w:sz="2" w:space="0" w:color="3B3A37"/>
            </w:tcBorders>
            <w:tcMar>
              <w:top w:w="120" w:type="dxa"/>
              <w:left w:w="180" w:type="dxa"/>
              <w:bottom w:w="120" w:type="dxa"/>
              <w:right w:w="180" w:type="dxa"/>
            </w:tcMar>
            <w:vAlign w:val="bottom"/>
            <w:hideMark/>
          </w:tcPr>
          <w:p w14:paraId="5582294C" w14:textId="77777777" w:rsidR="007F49AD" w:rsidRPr="007F49AD" w:rsidRDefault="007F49AD" w:rsidP="007F49AD">
            <w:pPr>
              <w:rPr>
                <w:b/>
                <w:bCs/>
                <w:sz w:val="16"/>
                <w:szCs w:val="16"/>
              </w:rPr>
            </w:pPr>
            <w:r w:rsidRPr="007F49AD">
              <w:rPr>
                <w:b/>
                <w:bCs/>
                <w:sz w:val="16"/>
                <w:szCs w:val="16"/>
              </w:rPr>
              <w:t>Typical presentation</w:t>
            </w:r>
          </w:p>
        </w:tc>
        <w:tc>
          <w:tcPr>
            <w:tcW w:w="0" w:type="auto"/>
            <w:tcBorders>
              <w:top w:val="single" w:sz="2" w:space="0" w:color="3B3A37"/>
              <w:left w:val="single" w:sz="2" w:space="0" w:color="3B3A37"/>
              <w:bottom w:val="single" w:sz="2" w:space="0" w:color="3B3A37"/>
              <w:right w:val="single" w:sz="2" w:space="0" w:color="3B3A37"/>
            </w:tcBorders>
            <w:tcMar>
              <w:top w:w="120" w:type="dxa"/>
              <w:left w:w="180" w:type="dxa"/>
              <w:bottom w:w="120" w:type="dxa"/>
              <w:right w:w="180" w:type="dxa"/>
            </w:tcMar>
            <w:vAlign w:val="bottom"/>
            <w:hideMark/>
          </w:tcPr>
          <w:p w14:paraId="7D773268" w14:textId="77777777" w:rsidR="007F49AD" w:rsidRPr="007F49AD" w:rsidRDefault="007F49AD" w:rsidP="007F49AD">
            <w:pPr>
              <w:rPr>
                <w:b/>
                <w:bCs/>
                <w:sz w:val="16"/>
                <w:szCs w:val="16"/>
              </w:rPr>
            </w:pPr>
            <w:r w:rsidRPr="007F49AD">
              <w:rPr>
                <w:b/>
                <w:bCs/>
                <w:sz w:val="16"/>
                <w:szCs w:val="16"/>
              </w:rPr>
              <w:t>Key clues</w:t>
            </w:r>
          </w:p>
        </w:tc>
        <w:tc>
          <w:tcPr>
            <w:tcW w:w="0" w:type="auto"/>
            <w:tcBorders>
              <w:top w:val="single" w:sz="2" w:space="0" w:color="3B3A37"/>
              <w:left w:val="single" w:sz="2" w:space="0" w:color="3B3A37"/>
              <w:bottom w:val="single" w:sz="2" w:space="0" w:color="3B3A37"/>
              <w:right w:val="single" w:sz="2" w:space="0" w:color="3B3A37"/>
            </w:tcBorders>
            <w:tcMar>
              <w:top w:w="120" w:type="dxa"/>
              <w:left w:w="180" w:type="dxa"/>
              <w:bottom w:w="120" w:type="dxa"/>
              <w:right w:w="180" w:type="dxa"/>
            </w:tcMar>
            <w:vAlign w:val="bottom"/>
            <w:hideMark/>
          </w:tcPr>
          <w:p w14:paraId="60D5ABE7" w14:textId="77777777" w:rsidR="007F49AD" w:rsidRPr="007F49AD" w:rsidRDefault="007F49AD" w:rsidP="007F49AD">
            <w:pPr>
              <w:rPr>
                <w:b/>
                <w:bCs/>
                <w:sz w:val="16"/>
                <w:szCs w:val="16"/>
              </w:rPr>
            </w:pPr>
            <w:r w:rsidRPr="007F49AD">
              <w:rPr>
                <w:b/>
                <w:bCs/>
                <w:sz w:val="16"/>
                <w:szCs w:val="16"/>
              </w:rPr>
              <w:t>Main management</w:t>
            </w:r>
          </w:p>
        </w:tc>
      </w:tr>
      <w:tr w:rsidR="007F49AD" w:rsidRPr="007F49AD" w14:paraId="7E180C5F" w14:textId="77777777" w:rsidTr="003F2608">
        <w:tc>
          <w:tcPr>
            <w:tcW w:w="0" w:type="auto"/>
            <w:tcBorders>
              <w:top w:val="single" w:sz="2" w:space="0" w:color="3B3A37"/>
              <w:left w:val="single" w:sz="2" w:space="0" w:color="3B3A37"/>
              <w:bottom w:val="single" w:sz="2" w:space="0" w:color="3B3A37"/>
              <w:right w:val="single" w:sz="2" w:space="0" w:color="3B3A37"/>
            </w:tcBorders>
            <w:tcMar>
              <w:top w:w="120" w:type="dxa"/>
              <w:left w:w="180" w:type="dxa"/>
              <w:bottom w:w="120" w:type="dxa"/>
              <w:right w:w="180" w:type="dxa"/>
            </w:tcMar>
            <w:vAlign w:val="bottom"/>
            <w:hideMark/>
          </w:tcPr>
          <w:p w14:paraId="63B55AE8" w14:textId="77777777" w:rsidR="007F49AD" w:rsidRPr="007F49AD" w:rsidRDefault="007F49AD" w:rsidP="00BB20BF">
            <w:pPr>
              <w:pStyle w:val="Heading6"/>
            </w:pPr>
            <w:r w:rsidRPr="007F49AD">
              <w:t>Primary elbow osteoarthritis</w:t>
            </w:r>
          </w:p>
        </w:tc>
        <w:tc>
          <w:tcPr>
            <w:tcW w:w="0" w:type="auto"/>
            <w:tcBorders>
              <w:top w:val="single" w:sz="2" w:space="0" w:color="3B3A37"/>
              <w:left w:val="single" w:sz="2" w:space="0" w:color="3B3A37"/>
              <w:bottom w:val="single" w:sz="2" w:space="0" w:color="3B3A37"/>
              <w:right w:val="single" w:sz="2" w:space="0" w:color="3B3A37"/>
            </w:tcBorders>
            <w:tcMar>
              <w:top w:w="120" w:type="dxa"/>
              <w:left w:w="180" w:type="dxa"/>
              <w:bottom w:w="120" w:type="dxa"/>
              <w:right w:w="180" w:type="dxa"/>
            </w:tcMar>
            <w:vAlign w:val="bottom"/>
            <w:hideMark/>
          </w:tcPr>
          <w:p w14:paraId="3F6D4F13" w14:textId="77777777" w:rsidR="007F49AD" w:rsidRPr="007F49AD" w:rsidRDefault="007F49AD" w:rsidP="007F49AD">
            <w:pPr>
              <w:rPr>
                <w:sz w:val="16"/>
                <w:szCs w:val="16"/>
              </w:rPr>
            </w:pPr>
            <w:r w:rsidRPr="007F49AD">
              <w:rPr>
                <w:sz w:val="16"/>
                <w:szCs w:val="16"/>
              </w:rPr>
              <w:t>Gradual pain, stiffness, end-range pain, catching or locking</w:t>
            </w:r>
          </w:p>
        </w:tc>
        <w:tc>
          <w:tcPr>
            <w:tcW w:w="0" w:type="auto"/>
            <w:tcBorders>
              <w:top w:val="single" w:sz="2" w:space="0" w:color="3B3A37"/>
              <w:left w:val="single" w:sz="2" w:space="0" w:color="3B3A37"/>
              <w:bottom w:val="single" w:sz="2" w:space="0" w:color="3B3A37"/>
              <w:right w:val="single" w:sz="2" w:space="0" w:color="3B3A37"/>
            </w:tcBorders>
            <w:tcMar>
              <w:top w:w="120" w:type="dxa"/>
              <w:left w:w="180" w:type="dxa"/>
              <w:bottom w:w="120" w:type="dxa"/>
              <w:right w:w="180" w:type="dxa"/>
            </w:tcMar>
            <w:vAlign w:val="bottom"/>
            <w:hideMark/>
          </w:tcPr>
          <w:p w14:paraId="5F7F5721" w14:textId="77777777" w:rsidR="007F49AD" w:rsidRPr="007F49AD" w:rsidRDefault="007F49AD" w:rsidP="007F49AD">
            <w:pPr>
              <w:rPr>
                <w:sz w:val="16"/>
                <w:szCs w:val="16"/>
              </w:rPr>
            </w:pPr>
            <w:r w:rsidRPr="007F49AD">
              <w:rPr>
                <w:sz w:val="16"/>
                <w:szCs w:val="16"/>
              </w:rPr>
              <w:t>Often middle-aged manual workers, osteophytes with relative joint space preservation</w:t>
            </w:r>
          </w:p>
        </w:tc>
        <w:tc>
          <w:tcPr>
            <w:tcW w:w="0" w:type="auto"/>
            <w:tcBorders>
              <w:top w:val="single" w:sz="2" w:space="0" w:color="3B3A37"/>
              <w:left w:val="single" w:sz="2" w:space="0" w:color="3B3A37"/>
              <w:bottom w:val="single" w:sz="2" w:space="0" w:color="3B3A37"/>
              <w:right w:val="single" w:sz="2" w:space="0" w:color="3B3A37"/>
            </w:tcBorders>
            <w:tcMar>
              <w:top w:w="120" w:type="dxa"/>
              <w:left w:w="180" w:type="dxa"/>
              <w:bottom w:w="120" w:type="dxa"/>
              <w:right w:w="180" w:type="dxa"/>
            </w:tcMar>
            <w:vAlign w:val="bottom"/>
            <w:hideMark/>
          </w:tcPr>
          <w:p w14:paraId="333E74EA" w14:textId="6EB0E192" w:rsidR="007F49AD" w:rsidRPr="007F49AD" w:rsidRDefault="007F49AD" w:rsidP="007F49AD">
            <w:pPr>
              <w:rPr>
                <w:sz w:val="16"/>
                <w:szCs w:val="16"/>
              </w:rPr>
            </w:pPr>
            <w:r w:rsidRPr="007F49AD">
              <w:rPr>
                <w:sz w:val="16"/>
                <w:szCs w:val="16"/>
              </w:rPr>
              <w:t>Load modification, analgesia, rehab for motion and function, surgery if persistent mechanical block or major disability </w:t>
            </w:r>
          </w:p>
        </w:tc>
      </w:tr>
      <w:tr w:rsidR="007F49AD" w:rsidRPr="007F49AD" w14:paraId="116B2A15" w14:textId="77777777" w:rsidTr="003F2608">
        <w:tc>
          <w:tcPr>
            <w:tcW w:w="0" w:type="auto"/>
            <w:tcBorders>
              <w:top w:val="single" w:sz="2" w:space="0" w:color="3B3A37"/>
              <w:left w:val="single" w:sz="2" w:space="0" w:color="3B3A37"/>
              <w:bottom w:val="single" w:sz="2" w:space="0" w:color="3B3A37"/>
              <w:right w:val="single" w:sz="2" w:space="0" w:color="3B3A37"/>
            </w:tcBorders>
            <w:tcMar>
              <w:top w:w="120" w:type="dxa"/>
              <w:left w:w="180" w:type="dxa"/>
              <w:bottom w:w="120" w:type="dxa"/>
              <w:right w:w="180" w:type="dxa"/>
            </w:tcMar>
            <w:vAlign w:val="bottom"/>
            <w:hideMark/>
          </w:tcPr>
          <w:p w14:paraId="7B9F90C5" w14:textId="77777777" w:rsidR="007F49AD" w:rsidRPr="007F49AD" w:rsidRDefault="007F49AD" w:rsidP="00BB20BF">
            <w:pPr>
              <w:pStyle w:val="Heading6"/>
            </w:pPr>
            <w:r w:rsidRPr="007F49AD">
              <w:t>Loose bodies</w:t>
            </w:r>
          </w:p>
        </w:tc>
        <w:tc>
          <w:tcPr>
            <w:tcW w:w="0" w:type="auto"/>
            <w:tcBorders>
              <w:top w:val="single" w:sz="2" w:space="0" w:color="3B3A37"/>
              <w:left w:val="single" w:sz="2" w:space="0" w:color="3B3A37"/>
              <w:bottom w:val="single" w:sz="2" w:space="0" w:color="3B3A37"/>
              <w:right w:val="single" w:sz="2" w:space="0" w:color="3B3A37"/>
            </w:tcBorders>
            <w:tcMar>
              <w:top w:w="120" w:type="dxa"/>
              <w:left w:w="180" w:type="dxa"/>
              <w:bottom w:w="120" w:type="dxa"/>
              <w:right w:w="180" w:type="dxa"/>
            </w:tcMar>
            <w:vAlign w:val="bottom"/>
            <w:hideMark/>
          </w:tcPr>
          <w:p w14:paraId="3381C3F0" w14:textId="77777777" w:rsidR="007F49AD" w:rsidRPr="007F49AD" w:rsidRDefault="007F49AD" w:rsidP="007F49AD">
            <w:pPr>
              <w:rPr>
                <w:sz w:val="16"/>
                <w:szCs w:val="16"/>
              </w:rPr>
            </w:pPr>
            <w:r w:rsidRPr="007F49AD">
              <w:rPr>
                <w:sz w:val="16"/>
                <w:szCs w:val="16"/>
              </w:rPr>
              <w:t>Intermittent locking, catching, painful block to motion</w:t>
            </w:r>
          </w:p>
        </w:tc>
        <w:tc>
          <w:tcPr>
            <w:tcW w:w="0" w:type="auto"/>
            <w:tcBorders>
              <w:top w:val="single" w:sz="2" w:space="0" w:color="3B3A37"/>
              <w:left w:val="single" w:sz="2" w:space="0" w:color="3B3A37"/>
              <w:bottom w:val="single" w:sz="2" w:space="0" w:color="3B3A37"/>
              <w:right w:val="single" w:sz="2" w:space="0" w:color="3B3A37"/>
            </w:tcBorders>
            <w:tcMar>
              <w:top w:w="120" w:type="dxa"/>
              <w:left w:w="180" w:type="dxa"/>
              <w:bottom w:w="120" w:type="dxa"/>
              <w:right w:w="180" w:type="dxa"/>
            </w:tcMar>
            <w:vAlign w:val="bottom"/>
            <w:hideMark/>
          </w:tcPr>
          <w:p w14:paraId="14469719" w14:textId="77777777" w:rsidR="007F49AD" w:rsidRPr="007F49AD" w:rsidRDefault="007F49AD" w:rsidP="007F49AD">
            <w:pPr>
              <w:rPr>
                <w:sz w:val="16"/>
                <w:szCs w:val="16"/>
              </w:rPr>
            </w:pPr>
            <w:r w:rsidRPr="007F49AD">
              <w:rPr>
                <w:sz w:val="16"/>
                <w:szCs w:val="16"/>
              </w:rPr>
              <w:t>Often coexist with OA or OCD</w:t>
            </w:r>
          </w:p>
        </w:tc>
        <w:tc>
          <w:tcPr>
            <w:tcW w:w="0" w:type="auto"/>
            <w:tcBorders>
              <w:top w:val="single" w:sz="2" w:space="0" w:color="3B3A37"/>
              <w:left w:val="single" w:sz="2" w:space="0" w:color="3B3A37"/>
              <w:bottom w:val="single" w:sz="2" w:space="0" w:color="3B3A37"/>
              <w:right w:val="single" w:sz="2" w:space="0" w:color="3B3A37"/>
            </w:tcBorders>
            <w:tcMar>
              <w:top w:w="120" w:type="dxa"/>
              <w:left w:w="180" w:type="dxa"/>
              <w:bottom w:w="120" w:type="dxa"/>
              <w:right w:w="180" w:type="dxa"/>
            </w:tcMar>
            <w:vAlign w:val="bottom"/>
            <w:hideMark/>
          </w:tcPr>
          <w:p w14:paraId="731F4371" w14:textId="3D6F1F55" w:rsidR="007F49AD" w:rsidRPr="007F49AD" w:rsidRDefault="007F49AD" w:rsidP="007F49AD">
            <w:pPr>
              <w:rPr>
                <w:sz w:val="16"/>
                <w:szCs w:val="16"/>
              </w:rPr>
            </w:pPr>
            <w:r w:rsidRPr="007F49AD">
              <w:rPr>
                <w:sz w:val="16"/>
                <w:szCs w:val="16"/>
              </w:rPr>
              <w:t>Imaging if suspected, arthroscopic removal if symptoms are mechanical and persistent</w:t>
            </w:r>
          </w:p>
        </w:tc>
      </w:tr>
      <w:tr w:rsidR="007F49AD" w:rsidRPr="007F49AD" w14:paraId="36E32D99" w14:textId="77777777" w:rsidTr="003F2608">
        <w:tc>
          <w:tcPr>
            <w:tcW w:w="0" w:type="auto"/>
            <w:tcBorders>
              <w:top w:val="single" w:sz="2" w:space="0" w:color="3B3A37"/>
              <w:left w:val="single" w:sz="2" w:space="0" w:color="3B3A37"/>
              <w:bottom w:val="single" w:sz="2" w:space="0" w:color="3B3A37"/>
              <w:right w:val="single" w:sz="2" w:space="0" w:color="3B3A37"/>
            </w:tcBorders>
            <w:tcMar>
              <w:top w:w="120" w:type="dxa"/>
              <w:left w:w="180" w:type="dxa"/>
              <w:bottom w:w="120" w:type="dxa"/>
              <w:right w:w="180" w:type="dxa"/>
            </w:tcMar>
            <w:vAlign w:val="bottom"/>
            <w:hideMark/>
          </w:tcPr>
          <w:p w14:paraId="573A2DFC" w14:textId="77777777" w:rsidR="007F49AD" w:rsidRPr="007F49AD" w:rsidRDefault="007F49AD" w:rsidP="00BB20BF">
            <w:pPr>
              <w:pStyle w:val="Heading6"/>
            </w:pPr>
            <w:r w:rsidRPr="007F49AD">
              <w:t>Synovial plica or fold syndrome</w:t>
            </w:r>
          </w:p>
        </w:tc>
        <w:tc>
          <w:tcPr>
            <w:tcW w:w="0" w:type="auto"/>
            <w:tcBorders>
              <w:top w:val="single" w:sz="2" w:space="0" w:color="3B3A37"/>
              <w:left w:val="single" w:sz="2" w:space="0" w:color="3B3A37"/>
              <w:bottom w:val="single" w:sz="2" w:space="0" w:color="3B3A37"/>
              <w:right w:val="single" w:sz="2" w:space="0" w:color="3B3A37"/>
            </w:tcBorders>
            <w:tcMar>
              <w:top w:w="120" w:type="dxa"/>
              <w:left w:w="180" w:type="dxa"/>
              <w:bottom w:w="120" w:type="dxa"/>
              <w:right w:w="180" w:type="dxa"/>
            </w:tcMar>
            <w:vAlign w:val="bottom"/>
            <w:hideMark/>
          </w:tcPr>
          <w:p w14:paraId="6E030BE3" w14:textId="77777777" w:rsidR="007F49AD" w:rsidRPr="007F49AD" w:rsidRDefault="007F49AD" w:rsidP="007F49AD">
            <w:pPr>
              <w:rPr>
                <w:sz w:val="16"/>
                <w:szCs w:val="16"/>
              </w:rPr>
            </w:pPr>
            <w:r w:rsidRPr="007F49AD">
              <w:rPr>
                <w:sz w:val="16"/>
                <w:szCs w:val="16"/>
              </w:rPr>
              <w:t>Lateral elbow pain, snapping, pain at terminal extension</w:t>
            </w:r>
          </w:p>
        </w:tc>
        <w:tc>
          <w:tcPr>
            <w:tcW w:w="0" w:type="auto"/>
            <w:tcBorders>
              <w:top w:val="single" w:sz="2" w:space="0" w:color="3B3A37"/>
              <w:left w:val="single" w:sz="2" w:space="0" w:color="3B3A37"/>
              <w:bottom w:val="single" w:sz="2" w:space="0" w:color="3B3A37"/>
              <w:right w:val="single" w:sz="2" w:space="0" w:color="3B3A37"/>
            </w:tcBorders>
            <w:tcMar>
              <w:top w:w="120" w:type="dxa"/>
              <w:left w:w="180" w:type="dxa"/>
              <w:bottom w:w="120" w:type="dxa"/>
              <w:right w:w="180" w:type="dxa"/>
            </w:tcMar>
            <w:vAlign w:val="bottom"/>
            <w:hideMark/>
          </w:tcPr>
          <w:p w14:paraId="05EC0086" w14:textId="77777777" w:rsidR="007F49AD" w:rsidRPr="007F49AD" w:rsidRDefault="007F49AD" w:rsidP="007F49AD">
            <w:pPr>
              <w:rPr>
                <w:sz w:val="16"/>
                <w:szCs w:val="16"/>
              </w:rPr>
            </w:pPr>
            <w:r w:rsidRPr="007F49AD">
              <w:rPr>
                <w:sz w:val="16"/>
                <w:szCs w:val="16"/>
              </w:rPr>
              <w:t>Often mistaken for lateral epicondylalgia</w:t>
            </w:r>
          </w:p>
        </w:tc>
        <w:tc>
          <w:tcPr>
            <w:tcW w:w="0" w:type="auto"/>
            <w:tcBorders>
              <w:top w:val="single" w:sz="2" w:space="0" w:color="3B3A37"/>
              <w:left w:val="single" w:sz="2" w:space="0" w:color="3B3A37"/>
              <w:bottom w:val="single" w:sz="2" w:space="0" w:color="3B3A37"/>
              <w:right w:val="single" w:sz="2" w:space="0" w:color="3B3A37"/>
            </w:tcBorders>
            <w:tcMar>
              <w:top w:w="120" w:type="dxa"/>
              <w:left w:w="180" w:type="dxa"/>
              <w:bottom w:w="120" w:type="dxa"/>
              <w:right w:w="180" w:type="dxa"/>
            </w:tcMar>
            <w:vAlign w:val="bottom"/>
            <w:hideMark/>
          </w:tcPr>
          <w:p w14:paraId="49DCCE4D" w14:textId="6B11CB54" w:rsidR="007F49AD" w:rsidRPr="007F49AD" w:rsidRDefault="007F49AD" w:rsidP="007F49AD">
            <w:pPr>
              <w:rPr>
                <w:sz w:val="16"/>
                <w:szCs w:val="16"/>
              </w:rPr>
            </w:pPr>
            <w:r w:rsidRPr="007F49AD">
              <w:rPr>
                <w:sz w:val="16"/>
                <w:szCs w:val="16"/>
              </w:rPr>
              <w:t>Trial of conservative care, arthroscopic resection if refractory </w:t>
            </w:r>
          </w:p>
        </w:tc>
      </w:tr>
      <w:tr w:rsidR="007F49AD" w:rsidRPr="007F49AD" w14:paraId="0E70A0D2" w14:textId="77777777" w:rsidTr="003F2608">
        <w:tc>
          <w:tcPr>
            <w:tcW w:w="0" w:type="auto"/>
            <w:tcBorders>
              <w:top w:val="single" w:sz="2" w:space="0" w:color="3B3A37"/>
              <w:left w:val="single" w:sz="2" w:space="0" w:color="3B3A37"/>
              <w:bottom w:val="single" w:sz="2" w:space="0" w:color="3B3A37"/>
              <w:right w:val="single" w:sz="2" w:space="0" w:color="3B3A37"/>
            </w:tcBorders>
            <w:tcMar>
              <w:top w:w="120" w:type="dxa"/>
              <w:left w:w="180" w:type="dxa"/>
              <w:bottom w:w="120" w:type="dxa"/>
              <w:right w:w="180" w:type="dxa"/>
            </w:tcMar>
            <w:vAlign w:val="bottom"/>
            <w:hideMark/>
          </w:tcPr>
          <w:p w14:paraId="44592751" w14:textId="77777777" w:rsidR="007F49AD" w:rsidRPr="007F49AD" w:rsidRDefault="007F49AD" w:rsidP="00BB20BF">
            <w:pPr>
              <w:pStyle w:val="Heading6"/>
            </w:pPr>
            <w:r w:rsidRPr="007F49AD">
              <w:t>Posterolateral impingement</w:t>
            </w:r>
          </w:p>
        </w:tc>
        <w:tc>
          <w:tcPr>
            <w:tcW w:w="0" w:type="auto"/>
            <w:tcBorders>
              <w:top w:val="single" w:sz="2" w:space="0" w:color="3B3A37"/>
              <w:left w:val="single" w:sz="2" w:space="0" w:color="3B3A37"/>
              <w:bottom w:val="single" w:sz="2" w:space="0" w:color="3B3A37"/>
              <w:right w:val="single" w:sz="2" w:space="0" w:color="3B3A37"/>
            </w:tcBorders>
            <w:tcMar>
              <w:top w:w="120" w:type="dxa"/>
              <w:left w:w="180" w:type="dxa"/>
              <w:bottom w:w="120" w:type="dxa"/>
              <w:right w:w="180" w:type="dxa"/>
            </w:tcMar>
            <w:vAlign w:val="bottom"/>
            <w:hideMark/>
          </w:tcPr>
          <w:p w14:paraId="2B461503" w14:textId="77777777" w:rsidR="007F49AD" w:rsidRPr="007F49AD" w:rsidRDefault="007F49AD" w:rsidP="007F49AD">
            <w:pPr>
              <w:rPr>
                <w:sz w:val="16"/>
                <w:szCs w:val="16"/>
              </w:rPr>
            </w:pPr>
            <w:r w:rsidRPr="007F49AD">
              <w:rPr>
                <w:sz w:val="16"/>
                <w:szCs w:val="16"/>
              </w:rPr>
              <w:t>Refractory lateral or posterolateral pain, pain with extension loading, sometimes snapping</w:t>
            </w:r>
          </w:p>
        </w:tc>
        <w:tc>
          <w:tcPr>
            <w:tcW w:w="0" w:type="auto"/>
            <w:tcBorders>
              <w:top w:val="single" w:sz="2" w:space="0" w:color="3B3A37"/>
              <w:left w:val="single" w:sz="2" w:space="0" w:color="3B3A37"/>
              <w:bottom w:val="single" w:sz="2" w:space="0" w:color="3B3A37"/>
              <w:right w:val="single" w:sz="2" w:space="0" w:color="3B3A37"/>
            </w:tcBorders>
            <w:tcMar>
              <w:top w:w="120" w:type="dxa"/>
              <w:left w:w="180" w:type="dxa"/>
              <w:bottom w:w="120" w:type="dxa"/>
              <w:right w:w="180" w:type="dxa"/>
            </w:tcMar>
            <w:vAlign w:val="bottom"/>
            <w:hideMark/>
          </w:tcPr>
          <w:p w14:paraId="3AA0CB9D" w14:textId="77777777" w:rsidR="007F49AD" w:rsidRPr="007F49AD" w:rsidRDefault="007F49AD" w:rsidP="007F49AD">
            <w:pPr>
              <w:rPr>
                <w:sz w:val="16"/>
                <w:szCs w:val="16"/>
              </w:rPr>
            </w:pPr>
            <w:r w:rsidRPr="007F49AD">
              <w:rPr>
                <w:sz w:val="16"/>
                <w:szCs w:val="16"/>
              </w:rPr>
              <w:t>Can overlap with plica pathology or throwing-related overload</w:t>
            </w:r>
          </w:p>
        </w:tc>
        <w:tc>
          <w:tcPr>
            <w:tcW w:w="0" w:type="auto"/>
            <w:tcBorders>
              <w:top w:val="single" w:sz="2" w:space="0" w:color="3B3A37"/>
              <w:left w:val="single" w:sz="2" w:space="0" w:color="3B3A37"/>
              <w:bottom w:val="single" w:sz="2" w:space="0" w:color="3B3A37"/>
              <w:right w:val="single" w:sz="2" w:space="0" w:color="3B3A37"/>
            </w:tcBorders>
            <w:tcMar>
              <w:top w:w="120" w:type="dxa"/>
              <w:left w:w="180" w:type="dxa"/>
              <w:bottom w:w="120" w:type="dxa"/>
              <w:right w:w="180" w:type="dxa"/>
            </w:tcMar>
            <w:vAlign w:val="bottom"/>
            <w:hideMark/>
          </w:tcPr>
          <w:p w14:paraId="45B0105D" w14:textId="24B25259" w:rsidR="007F49AD" w:rsidRPr="007F49AD" w:rsidRDefault="007F49AD" w:rsidP="007F49AD">
            <w:pPr>
              <w:rPr>
                <w:sz w:val="16"/>
                <w:szCs w:val="16"/>
              </w:rPr>
            </w:pPr>
            <w:r w:rsidRPr="007F49AD">
              <w:rPr>
                <w:sz w:val="16"/>
                <w:szCs w:val="16"/>
              </w:rPr>
              <w:t>Activity modification, treat loading factors, arthroscopy in selected persistent cases </w:t>
            </w:r>
          </w:p>
        </w:tc>
      </w:tr>
      <w:tr w:rsidR="007F49AD" w:rsidRPr="007F49AD" w14:paraId="1D84C53A" w14:textId="77777777" w:rsidTr="003F2608">
        <w:tc>
          <w:tcPr>
            <w:tcW w:w="0" w:type="auto"/>
            <w:tcBorders>
              <w:top w:val="single" w:sz="2" w:space="0" w:color="3B3A37"/>
              <w:left w:val="single" w:sz="2" w:space="0" w:color="3B3A37"/>
              <w:bottom w:val="single" w:sz="2" w:space="0" w:color="3B3A37"/>
              <w:right w:val="single" w:sz="2" w:space="0" w:color="3B3A37"/>
            </w:tcBorders>
            <w:tcMar>
              <w:top w:w="120" w:type="dxa"/>
              <w:left w:w="180" w:type="dxa"/>
              <w:bottom w:w="120" w:type="dxa"/>
              <w:right w:w="180" w:type="dxa"/>
            </w:tcMar>
            <w:vAlign w:val="bottom"/>
            <w:hideMark/>
          </w:tcPr>
          <w:p w14:paraId="11D65462" w14:textId="77777777" w:rsidR="007F49AD" w:rsidRPr="007F49AD" w:rsidRDefault="007F49AD" w:rsidP="00BB20BF">
            <w:pPr>
              <w:pStyle w:val="Heading6"/>
            </w:pPr>
            <w:r w:rsidRPr="007F49AD">
              <w:t>Osteochondritis dissecans of the capitellum</w:t>
            </w:r>
          </w:p>
        </w:tc>
        <w:tc>
          <w:tcPr>
            <w:tcW w:w="0" w:type="auto"/>
            <w:tcBorders>
              <w:top w:val="single" w:sz="2" w:space="0" w:color="3B3A37"/>
              <w:left w:val="single" w:sz="2" w:space="0" w:color="3B3A37"/>
              <w:bottom w:val="single" w:sz="2" w:space="0" w:color="3B3A37"/>
              <w:right w:val="single" w:sz="2" w:space="0" w:color="3B3A37"/>
            </w:tcBorders>
            <w:tcMar>
              <w:top w:w="120" w:type="dxa"/>
              <w:left w:w="180" w:type="dxa"/>
              <w:bottom w:w="120" w:type="dxa"/>
              <w:right w:w="180" w:type="dxa"/>
            </w:tcMar>
            <w:vAlign w:val="bottom"/>
            <w:hideMark/>
          </w:tcPr>
          <w:p w14:paraId="66700100" w14:textId="77777777" w:rsidR="007F49AD" w:rsidRPr="007F49AD" w:rsidRDefault="007F49AD" w:rsidP="007F49AD">
            <w:pPr>
              <w:rPr>
                <w:sz w:val="16"/>
                <w:szCs w:val="16"/>
              </w:rPr>
            </w:pPr>
            <w:r w:rsidRPr="007F49AD">
              <w:rPr>
                <w:sz w:val="16"/>
                <w:szCs w:val="16"/>
              </w:rPr>
              <w:t>Lateral elbow pain, stiffness, loss of motion, sometimes locking</w:t>
            </w:r>
          </w:p>
        </w:tc>
        <w:tc>
          <w:tcPr>
            <w:tcW w:w="0" w:type="auto"/>
            <w:tcBorders>
              <w:top w:val="single" w:sz="2" w:space="0" w:color="3B3A37"/>
              <w:left w:val="single" w:sz="2" w:space="0" w:color="3B3A37"/>
              <w:bottom w:val="single" w:sz="2" w:space="0" w:color="3B3A37"/>
              <w:right w:val="single" w:sz="2" w:space="0" w:color="3B3A37"/>
            </w:tcBorders>
            <w:tcMar>
              <w:top w:w="120" w:type="dxa"/>
              <w:left w:w="180" w:type="dxa"/>
              <w:bottom w:w="120" w:type="dxa"/>
              <w:right w:w="180" w:type="dxa"/>
            </w:tcMar>
            <w:vAlign w:val="bottom"/>
            <w:hideMark/>
          </w:tcPr>
          <w:p w14:paraId="71E34F30" w14:textId="77777777" w:rsidR="007F49AD" w:rsidRPr="007F49AD" w:rsidRDefault="007F49AD" w:rsidP="007F49AD">
            <w:pPr>
              <w:rPr>
                <w:sz w:val="16"/>
                <w:szCs w:val="16"/>
              </w:rPr>
            </w:pPr>
            <w:r w:rsidRPr="007F49AD">
              <w:rPr>
                <w:sz w:val="16"/>
                <w:szCs w:val="16"/>
              </w:rPr>
              <w:t>Often adolescents in throwing or weight-bearing sports</w:t>
            </w:r>
          </w:p>
        </w:tc>
        <w:tc>
          <w:tcPr>
            <w:tcW w:w="0" w:type="auto"/>
            <w:tcBorders>
              <w:top w:val="single" w:sz="2" w:space="0" w:color="3B3A37"/>
              <w:left w:val="single" w:sz="2" w:space="0" w:color="3B3A37"/>
              <w:bottom w:val="single" w:sz="2" w:space="0" w:color="3B3A37"/>
              <w:right w:val="single" w:sz="2" w:space="0" w:color="3B3A37"/>
            </w:tcBorders>
            <w:tcMar>
              <w:top w:w="120" w:type="dxa"/>
              <w:left w:w="180" w:type="dxa"/>
              <w:bottom w:w="120" w:type="dxa"/>
              <w:right w:w="180" w:type="dxa"/>
            </w:tcMar>
            <w:vAlign w:val="bottom"/>
            <w:hideMark/>
          </w:tcPr>
          <w:p w14:paraId="3861DDBF" w14:textId="680DEB7C" w:rsidR="007F49AD" w:rsidRPr="007F49AD" w:rsidRDefault="007F49AD" w:rsidP="007F49AD">
            <w:pPr>
              <w:rPr>
                <w:sz w:val="16"/>
                <w:szCs w:val="16"/>
              </w:rPr>
            </w:pPr>
            <w:r w:rsidRPr="007F49AD">
              <w:rPr>
                <w:sz w:val="16"/>
                <w:szCs w:val="16"/>
              </w:rPr>
              <w:t>Rest from aggravating sport, staging with imaging, surgery for unstable or failed lesions </w:t>
            </w:r>
          </w:p>
        </w:tc>
      </w:tr>
      <w:tr w:rsidR="007F49AD" w:rsidRPr="007F49AD" w14:paraId="3D4CD108" w14:textId="77777777" w:rsidTr="003F2608">
        <w:tc>
          <w:tcPr>
            <w:tcW w:w="0" w:type="auto"/>
            <w:tcBorders>
              <w:top w:val="single" w:sz="2" w:space="0" w:color="3B3A37"/>
              <w:left w:val="single" w:sz="2" w:space="0" w:color="3B3A37"/>
              <w:bottom w:val="single" w:sz="2" w:space="0" w:color="3B3A37"/>
              <w:right w:val="single" w:sz="2" w:space="0" w:color="3B3A37"/>
            </w:tcBorders>
            <w:tcMar>
              <w:top w:w="120" w:type="dxa"/>
              <w:left w:w="180" w:type="dxa"/>
              <w:bottom w:w="120" w:type="dxa"/>
              <w:right w:w="180" w:type="dxa"/>
            </w:tcMar>
            <w:vAlign w:val="bottom"/>
            <w:hideMark/>
          </w:tcPr>
          <w:p w14:paraId="098EF793" w14:textId="77777777" w:rsidR="007F49AD" w:rsidRPr="007F49AD" w:rsidRDefault="007F49AD" w:rsidP="00BB20BF">
            <w:pPr>
              <w:pStyle w:val="Heading6"/>
            </w:pPr>
            <w:r w:rsidRPr="007F49AD">
              <w:t>Stiff elbow</w:t>
            </w:r>
          </w:p>
        </w:tc>
        <w:tc>
          <w:tcPr>
            <w:tcW w:w="0" w:type="auto"/>
            <w:tcBorders>
              <w:top w:val="single" w:sz="2" w:space="0" w:color="3B3A37"/>
              <w:left w:val="single" w:sz="2" w:space="0" w:color="3B3A37"/>
              <w:bottom w:val="single" w:sz="2" w:space="0" w:color="3B3A37"/>
              <w:right w:val="single" w:sz="2" w:space="0" w:color="3B3A37"/>
            </w:tcBorders>
            <w:tcMar>
              <w:top w:w="120" w:type="dxa"/>
              <w:left w:w="180" w:type="dxa"/>
              <w:bottom w:w="120" w:type="dxa"/>
              <w:right w:w="180" w:type="dxa"/>
            </w:tcMar>
            <w:vAlign w:val="bottom"/>
            <w:hideMark/>
          </w:tcPr>
          <w:p w14:paraId="4CBC6A0A" w14:textId="77777777" w:rsidR="007F49AD" w:rsidRPr="007F49AD" w:rsidRDefault="007F49AD" w:rsidP="007F49AD">
            <w:pPr>
              <w:rPr>
                <w:sz w:val="16"/>
                <w:szCs w:val="16"/>
              </w:rPr>
            </w:pPr>
            <w:r w:rsidRPr="007F49AD">
              <w:rPr>
                <w:sz w:val="16"/>
                <w:szCs w:val="16"/>
              </w:rPr>
              <w:t>Global loss of flexion and extension, function limited by ROM loss</w:t>
            </w:r>
          </w:p>
        </w:tc>
        <w:tc>
          <w:tcPr>
            <w:tcW w:w="0" w:type="auto"/>
            <w:tcBorders>
              <w:top w:val="single" w:sz="2" w:space="0" w:color="3B3A37"/>
              <w:left w:val="single" w:sz="2" w:space="0" w:color="3B3A37"/>
              <w:bottom w:val="single" w:sz="2" w:space="0" w:color="3B3A37"/>
              <w:right w:val="single" w:sz="2" w:space="0" w:color="3B3A37"/>
            </w:tcBorders>
            <w:tcMar>
              <w:top w:w="120" w:type="dxa"/>
              <w:left w:w="180" w:type="dxa"/>
              <w:bottom w:w="120" w:type="dxa"/>
              <w:right w:w="180" w:type="dxa"/>
            </w:tcMar>
            <w:vAlign w:val="bottom"/>
            <w:hideMark/>
          </w:tcPr>
          <w:p w14:paraId="733CDED7" w14:textId="77777777" w:rsidR="007F49AD" w:rsidRPr="007F49AD" w:rsidRDefault="007F49AD" w:rsidP="007F49AD">
            <w:pPr>
              <w:rPr>
                <w:sz w:val="16"/>
                <w:szCs w:val="16"/>
              </w:rPr>
            </w:pPr>
            <w:r w:rsidRPr="007F49AD">
              <w:rPr>
                <w:sz w:val="16"/>
                <w:szCs w:val="16"/>
              </w:rPr>
              <w:t>Soft tissue contracture, posttraumatic change, HO, arthritis, osseous impingement</w:t>
            </w:r>
          </w:p>
        </w:tc>
        <w:tc>
          <w:tcPr>
            <w:tcW w:w="0" w:type="auto"/>
            <w:tcBorders>
              <w:top w:val="single" w:sz="2" w:space="0" w:color="3B3A37"/>
              <w:left w:val="single" w:sz="2" w:space="0" w:color="3B3A37"/>
              <w:bottom w:val="single" w:sz="2" w:space="0" w:color="3B3A37"/>
              <w:right w:val="single" w:sz="2" w:space="0" w:color="3B3A37"/>
            </w:tcBorders>
            <w:tcMar>
              <w:top w:w="120" w:type="dxa"/>
              <w:left w:w="180" w:type="dxa"/>
              <w:bottom w:w="120" w:type="dxa"/>
              <w:right w:w="180" w:type="dxa"/>
            </w:tcMar>
            <w:vAlign w:val="bottom"/>
            <w:hideMark/>
          </w:tcPr>
          <w:p w14:paraId="013DDCD0" w14:textId="790FD500" w:rsidR="007F49AD" w:rsidRPr="007F49AD" w:rsidRDefault="007F49AD" w:rsidP="007F49AD">
            <w:pPr>
              <w:rPr>
                <w:sz w:val="16"/>
                <w:szCs w:val="16"/>
              </w:rPr>
            </w:pPr>
            <w:r w:rsidRPr="007F49AD">
              <w:rPr>
                <w:sz w:val="16"/>
                <w:szCs w:val="16"/>
              </w:rPr>
              <w:t>Early rehab and splinting if soft tissue driven, surgery if osseous block or refractory stiffness </w:t>
            </w:r>
          </w:p>
        </w:tc>
      </w:tr>
    </w:tbl>
    <w:p w14:paraId="111DD6D9" w14:textId="77777777" w:rsidR="003F2608" w:rsidRDefault="003F2608" w:rsidP="007F49AD">
      <w:pPr>
        <w:rPr>
          <w:b/>
          <w:bCs/>
        </w:rPr>
      </w:pPr>
    </w:p>
    <w:p w14:paraId="4D7D7C71" w14:textId="100E569F" w:rsidR="007F49AD" w:rsidRPr="007F49AD" w:rsidRDefault="007F49AD" w:rsidP="003F2608">
      <w:pPr>
        <w:pStyle w:val="Heading5"/>
      </w:pPr>
      <w:r w:rsidRPr="007F49AD">
        <w:t>What matters most clinically</w:t>
      </w:r>
      <w:r w:rsidR="003F2608">
        <w:t xml:space="preserve"> is d</w:t>
      </w:r>
      <w:r w:rsidRPr="007F49AD">
        <w:t>egenerative and arthritic joint disease</w:t>
      </w:r>
    </w:p>
    <w:p w14:paraId="621BDF3A" w14:textId="77777777" w:rsidR="007F49AD" w:rsidRPr="007F49AD" w:rsidRDefault="007F49AD" w:rsidP="007F49AD">
      <w:r w:rsidRPr="007F49AD">
        <w:t>Primary elbow OA is a </w:t>
      </w:r>
      <w:r w:rsidRPr="007F49AD">
        <w:rPr>
          <w:b/>
          <w:bCs/>
        </w:rPr>
        <w:t>mechanical joint disease</w:t>
      </w:r>
      <w:r w:rsidRPr="007F49AD">
        <w:t> more than an inflammatory one. The classic pattern is:</w:t>
      </w:r>
    </w:p>
    <w:p w14:paraId="624FAEA7" w14:textId="77777777" w:rsidR="007F49AD" w:rsidRPr="007F49AD" w:rsidRDefault="007F49AD" w:rsidP="007F49AD">
      <w:pPr>
        <w:numPr>
          <w:ilvl w:val="0"/>
          <w:numId w:val="33"/>
        </w:numPr>
      </w:pPr>
      <w:r w:rsidRPr="007F49AD">
        <w:t>painful stiffness</w:t>
      </w:r>
    </w:p>
    <w:p w14:paraId="25EC1CCE" w14:textId="77777777" w:rsidR="007F49AD" w:rsidRPr="007F49AD" w:rsidRDefault="007F49AD" w:rsidP="007F49AD">
      <w:pPr>
        <w:numPr>
          <w:ilvl w:val="0"/>
          <w:numId w:val="33"/>
        </w:numPr>
      </w:pPr>
      <w:r w:rsidRPr="007F49AD">
        <w:t>end-range pain</w:t>
      </w:r>
    </w:p>
    <w:p w14:paraId="6E19C008" w14:textId="77777777" w:rsidR="007F49AD" w:rsidRPr="007F49AD" w:rsidRDefault="007F49AD" w:rsidP="007F49AD">
      <w:pPr>
        <w:numPr>
          <w:ilvl w:val="0"/>
          <w:numId w:val="33"/>
        </w:numPr>
      </w:pPr>
      <w:r w:rsidRPr="007F49AD">
        <w:t>extension loss before flexion loss</w:t>
      </w:r>
    </w:p>
    <w:p w14:paraId="6CE8F1C2" w14:textId="77777777" w:rsidR="007F49AD" w:rsidRPr="007F49AD" w:rsidRDefault="007F49AD" w:rsidP="007F49AD">
      <w:pPr>
        <w:numPr>
          <w:ilvl w:val="0"/>
          <w:numId w:val="33"/>
        </w:numPr>
      </w:pPr>
      <w:r w:rsidRPr="007F49AD">
        <w:t>osteophyte-related impingement</w:t>
      </w:r>
    </w:p>
    <w:p w14:paraId="3F8F8D3F" w14:textId="70F2D20A" w:rsidR="007F49AD" w:rsidRPr="007F49AD" w:rsidRDefault="007F49AD" w:rsidP="007F49AD">
      <w:pPr>
        <w:numPr>
          <w:ilvl w:val="0"/>
          <w:numId w:val="33"/>
        </w:numPr>
      </w:pPr>
      <w:r w:rsidRPr="007F49AD">
        <w:lastRenderedPageBreak/>
        <w:t>locking or catching from loose bodies or prominent osteophytes </w:t>
      </w:r>
    </w:p>
    <w:p w14:paraId="012A87C7" w14:textId="33A37A77" w:rsidR="007F49AD" w:rsidRPr="007F49AD" w:rsidRDefault="007F49AD" w:rsidP="007F49AD">
      <w:r w:rsidRPr="007F49AD">
        <w:t>A useful point is that elbow OA often has </w:t>
      </w:r>
      <w:r w:rsidRPr="007F49AD">
        <w:rPr>
          <w:b/>
          <w:bCs/>
        </w:rPr>
        <w:t>relative preservation of the main joint surface</w:t>
      </w:r>
      <w:r w:rsidRPr="007F49AD">
        <w:t> compared with weight-bearing joints, which is why debridement and osteophyte removal can work well in selected patients.</w:t>
      </w:r>
    </w:p>
    <w:p w14:paraId="57A78142" w14:textId="77777777" w:rsidR="007F49AD" w:rsidRPr="007F49AD" w:rsidRDefault="007F49AD" w:rsidP="003F2608">
      <w:pPr>
        <w:pStyle w:val="Heading4"/>
      </w:pPr>
      <w:r w:rsidRPr="007F49AD">
        <w:t>Synovial plica and other impingement lesions</w:t>
      </w:r>
    </w:p>
    <w:p w14:paraId="5016A202" w14:textId="77777777" w:rsidR="007F49AD" w:rsidRPr="007F49AD" w:rsidRDefault="007F49AD" w:rsidP="007F49AD">
      <w:r w:rsidRPr="007F49AD">
        <w:t>Synovial plicae are common as a normal finding, but only a minority become symptomatic. When they do, the pattern is usually:</w:t>
      </w:r>
    </w:p>
    <w:p w14:paraId="0F5214A6" w14:textId="77777777" w:rsidR="007F49AD" w:rsidRPr="007F49AD" w:rsidRDefault="007F49AD" w:rsidP="007F49AD">
      <w:pPr>
        <w:numPr>
          <w:ilvl w:val="0"/>
          <w:numId w:val="34"/>
        </w:numPr>
      </w:pPr>
      <w:r w:rsidRPr="007F49AD">
        <w:t>lateral elbow pain</w:t>
      </w:r>
    </w:p>
    <w:p w14:paraId="5AEEE9B0" w14:textId="77777777" w:rsidR="007F49AD" w:rsidRPr="007F49AD" w:rsidRDefault="007F49AD" w:rsidP="007F49AD">
      <w:pPr>
        <w:numPr>
          <w:ilvl w:val="0"/>
          <w:numId w:val="34"/>
        </w:numPr>
      </w:pPr>
      <w:r w:rsidRPr="007F49AD">
        <w:t>focal tenderness</w:t>
      </w:r>
    </w:p>
    <w:p w14:paraId="1A87E66C" w14:textId="77777777" w:rsidR="007F49AD" w:rsidRPr="007F49AD" w:rsidRDefault="007F49AD" w:rsidP="007F49AD">
      <w:pPr>
        <w:numPr>
          <w:ilvl w:val="0"/>
          <w:numId w:val="34"/>
        </w:numPr>
      </w:pPr>
      <w:r w:rsidRPr="007F49AD">
        <w:t>painful terminal extension</w:t>
      </w:r>
    </w:p>
    <w:p w14:paraId="6A9F7CC5" w14:textId="77777777" w:rsidR="007F49AD" w:rsidRPr="007F49AD" w:rsidRDefault="007F49AD" w:rsidP="007F49AD">
      <w:pPr>
        <w:numPr>
          <w:ilvl w:val="0"/>
          <w:numId w:val="34"/>
        </w:numPr>
      </w:pPr>
      <w:r w:rsidRPr="007F49AD">
        <w:t>clicking or snapping</w:t>
      </w:r>
    </w:p>
    <w:p w14:paraId="038292F9" w14:textId="77777777" w:rsidR="007F49AD" w:rsidRPr="007F49AD" w:rsidRDefault="007F49AD" w:rsidP="007F49AD">
      <w:pPr>
        <w:numPr>
          <w:ilvl w:val="0"/>
          <w:numId w:val="34"/>
        </w:numPr>
      </w:pPr>
      <w:r w:rsidRPr="007F49AD">
        <w:t>symptoms that mimic tennis elbow Lub20Cer13</w:t>
      </w:r>
    </w:p>
    <w:p w14:paraId="434D022B" w14:textId="11B34863" w:rsidR="007F49AD" w:rsidRPr="007F49AD" w:rsidRDefault="007F49AD" w:rsidP="007F49AD">
      <w:r w:rsidRPr="007F49AD">
        <w:t>This is a key cause of </w:t>
      </w:r>
      <w:r w:rsidRPr="007F49AD">
        <w:rPr>
          <w:b/>
          <w:bCs/>
        </w:rPr>
        <w:t>recalcitrant lateral elbow pain</w:t>
      </w:r>
      <w:r w:rsidRPr="007F49AD">
        <w:t> when the usual tendinopathy story does not fit well.</w:t>
      </w:r>
    </w:p>
    <w:p w14:paraId="7C590FCC" w14:textId="77777777" w:rsidR="007F49AD" w:rsidRPr="007F49AD" w:rsidRDefault="007F49AD" w:rsidP="003F2608">
      <w:pPr>
        <w:pStyle w:val="Heading4"/>
      </w:pPr>
      <w:r w:rsidRPr="007F49AD">
        <w:t>Osteochondritis dissecans</w:t>
      </w:r>
    </w:p>
    <w:p w14:paraId="7FBFFFB0" w14:textId="77777777" w:rsidR="007F49AD" w:rsidRPr="007F49AD" w:rsidRDefault="007F49AD" w:rsidP="007F49AD">
      <w:r w:rsidRPr="007F49AD">
        <w:t>Capitellar OCD is the main </w:t>
      </w:r>
      <w:r w:rsidRPr="007F49AD">
        <w:rPr>
          <w:b/>
          <w:bCs/>
        </w:rPr>
        <w:t>true osteochondral intra-articular disorder</w:t>
      </w:r>
      <w:r w:rsidRPr="007F49AD">
        <w:t> in younger active patients. It usually affects:</w:t>
      </w:r>
    </w:p>
    <w:p w14:paraId="03C10970" w14:textId="77777777" w:rsidR="007F49AD" w:rsidRPr="007F49AD" w:rsidRDefault="007F49AD" w:rsidP="007F49AD">
      <w:pPr>
        <w:numPr>
          <w:ilvl w:val="0"/>
          <w:numId w:val="35"/>
        </w:numPr>
      </w:pPr>
      <w:r w:rsidRPr="007F49AD">
        <w:t>adolescents</w:t>
      </w:r>
    </w:p>
    <w:p w14:paraId="1F93C2F7" w14:textId="77777777" w:rsidR="007F49AD" w:rsidRPr="007F49AD" w:rsidRDefault="007F49AD" w:rsidP="007F49AD">
      <w:pPr>
        <w:numPr>
          <w:ilvl w:val="0"/>
          <w:numId w:val="35"/>
        </w:numPr>
      </w:pPr>
      <w:r w:rsidRPr="007F49AD">
        <w:t>overhead athletes</w:t>
      </w:r>
    </w:p>
    <w:p w14:paraId="02AB36D4" w14:textId="129424D3" w:rsidR="007F49AD" w:rsidRPr="007F49AD" w:rsidRDefault="007F49AD" w:rsidP="007F49AD">
      <w:pPr>
        <w:numPr>
          <w:ilvl w:val="0"/>
          <w:numId w:val="35"/>
        </w:numPr>
      </w:pPr>
      <w:r w:rsidRPr="007F49AD">
        <w:t>gymnasts or others loading the elbow repetitively </w:t>
      </w:r>
    </w:p>
    <w:p w14:paraId="7D632639" w14:textId="77777777" w:rsidR="007F49AD" w:rsidRPr="007F49AD" w:rsidRDefault="007F49AD" w:rsidP="007F49AD">
      <w:r w:rsidRPr="007F49AD">
        <w:t>Symptoms are often vague early, then become more mechanical as lesions progress:</w:t>
      </w:r>
    </w:p>
    <w:p w14:paraId="5FBE564A" w14:textId="77777777" w:rsidR="007F49AD" w:rsidRPr="007F49AD" w:rsidRDefault="007F49AD" w:rsidP="007F49AD">
      <w:pPr>
        <w:numPr>
          <w:ilvl w:val="0"/>
          <w:numId w:val="36"/>
        </w:numPr>
      </w:pPr>
      <w:r w:rsidRPr="007F49AD">
        <w:t>lateral pain</w:t>
      </w:r>
    </w:p>
    <w:p w14:paraId="24012FEC" w14:textId="77777777" w:rsidR="007F49AD" w:rsidRPr="007F49AD" w:rsidRDefault="007F49AD" w:rsidP="007F49AD">
      <w:pPr>
        <w:numPr>
          <w:ilvl w:val="0"/>
          <w:numId w:val="36"/>
        </w:numPr>
      </w:pPr>
      <w:r w:rsidRPr="007F49AD">
        <w:t>aching at rest</w:t>
      </w:r>
    </w:p>
    <w:p w14:paraId="5C983ECF" w14:textId="77777777" w:rsidR="007F49AD" w:rsidRPr="007F49AD" w:rsidRDefault="007F49AD" w:rsidP="007F49AD">
      <w:pPr>
        <w:numPr>
          <w:ilvl w:val="0"/>
          <w:numId w:val="36"/>
        </w:numPr>
      </w:pPr>
      <w:r w:rsidRPr="007F49AD">
        <w:t>stiffness</w:t>
      </w:r>
    </w:p>
    <w:p w14:paraId="57AE6F61" w14:textId="77777777" w:rsidR="007F49AD" w:rsidRPr="007F49AD" w:rsidRDefault="007F49AD" w:rsidP="007F49AD">
      <w:pPr>
        <w:numPr>
          <w:ilvl w:val="0"/>
          <w:numId w:val="36"/>
        </w:numPr>
      </w:pPr>
      <w:r w:rsidRPr="007F49AD">
        <w:t>loss of motion</w:t>
      </w:r>
    </w:p>
    <w:p w14:paraId="59F3B075" w14:textId="58556228" w:rsidR="007F49AD" w:rsidRPr="007F49AD" w:rsidRDefault="007F49AD" w:rsidP="007F49AD">
      <w:pPr>
        <w:numPr>
          <w:ilvl w:val="0"/>
          <w:numId w:val="36"/>
        </w:numPr>
      </w:pPr>
      <w:r w:rsidRPr="007F49AD">
        <w:t>catching or locking if unstable </w:t>
      </w:r>
    </w:p>
    <w:p w14:paraId="74C558A2" w14:textId="77777777" w:rsidR="007F49AD" w:rsidRPr="007F49AD" w:rsidRDefault="007F49AD" w:rsidP="003F2608">
      <w:pPr>
        <w:pStyle w:val="Heading4"/>
      </w:pPr>
      <w:r w:rsidRPr="007F49AD">
        <w:t>Stiff elbow</w:t>
      </w:r>
    </w:p>
    <w:p w14:paraId="51E640C7" w14:textId="4CD2AD96" w:rsidR="007F49AD" w:rsidRPr="007F49AD" w:rsidRDefault="007F49AD" w:rsidP="007F49AD">
      <w:r w:rsidRPr="007F49AD">
        <w:t>The elbow is especially prone to stiffness after inflammation, overload, or trauma. Function can be limited even by modest ROM loss because the elbow has a narrow useful motion arc.</w:t>
      </w:r>
    </w:p>
    <w:p w14:paraId="094FEAF0" w14:textId="77777777" w:rsidR="007F49AD" w:rsidRPr="007F49AD" w:rsidRDefault="007F49AD" w:rsidP="007F49AD">
      <w:r w:rsidRPr="007F49AD">
        <w:t>The main distinction is between:</w:t>
      </w:r>
    </w:p>
    <w:p w14:paraId="59F4A817" w14:textId="77777777" w:rsidR="007F49AD" w:rsidRPr="007F49AD" w:rsidRDefault="007F49AD" w:rsidP="007F49AD">
      <w:pPr>
        <w:numPr>
          <w:ilvl w:val="0"/>
          <w:numId w:val="37"/>
        </w:numPr>
      </w:pPr>
      <w:r w:rsidRPr="007F49AD">
        <w:rPr>
          <w:b/>
          <w:bCs/>
        </w:rPr>
        <w:t>soft tissue contracture</w:t>
      </w:r>
    </w:p>
    <w:p w14:paraId="19E16F52" w14:textId="25B78E77" w:rsidR="007F49AD" w:rsidRPr="007F49AD" w:rsidRDefault="007F49AD" w:rsidP="007F49AD">
      <w:pPr>
        <w:numPr>
          <w:ilvl w:val="0"/>
          <w:numId w:val="37"/>
        </w:numPr>
      </w:pPr>
      <w:r w:rsidRPr="007F49AD">
        <w:rPr>
          <w:b/>
          <w:bCs/>
        </w:rPr>
        <w:t>osseous block or impingement</w:t>
      </w:r>
      <w:r w:rsidRPr="007F49AD">
        <w:t> such as osteophytes, malunion, heterotopic bone, or intra-articular pathology</w:t>
      </w:r>
    </w:p>
    <w:p w14:paraId="78786504" w14:textId="77777777" w:rsidR="007F49AD" w:rsidRPr="007F49AD" w:rsidRDefault="007F49AD" w:rsidP="007F49AD">
      <w:r w:rsidRPr="007F49AD">
        <w:t>That distinction shapes treatment.</w:t>
      </w:r>
    </w:p>
    <w:p w14:paraId="3DC84E8D" w14:textId="77777777" w:rsidR="007F49AD" w:rsidRPr="007F49AD" w:rsidRDefault="007F49AD" w:rsidP="007F49AD">
      <w:pPr>
        <w:rPr>
          <w:b/>
          <w:bCs/>
        </w:rPr>
      </w:pPr>
      <w:r w:rsidRPr="007F49AD">
        <w:rPr>
          <w:b/>
          <w:bCs/>
        </w:rPr>
        <w:lastRenderedPageBreak/>
        <w:t>Practical management summary</w:t>
      </w:r>
    </w:p>
    <w:p w14:paraId="487A5A0E" w14:textId="77777777" w:rsidR="007F49AD" w:rsidRPr="007F49AD" w:rsidRDefault="007F49AD" w:rsidP="007F49AD">
      <w:r w:rsidRPr="007F49AD">
        <w:t>For most joint pathologies, initial management is conservative unless there is a clear </w:t>
      </w:r>
      <w:r w:rsidRPr="007F49AD">
        <w:rPr>
          <w:b/>
          <w:bCs/>
        </w:rPr>
        <w:t>mechanical block</w:t>
      </w:r>
      <w:r w:rsidRPr="007F49AD">
        <w:t>, unstable OCD lesion, or severe structural disease:</w:t>
      </w:r>
    </w:p>
    <w:p w14:paraId="18DD94F8" w14:textId="77777777" w:rsidR="007F49AD" w:rsidRPr="007F49AD" w:rsidRDefault="007F49AD" w:rsidP="007F49AD">
      <w:pPr>
        <w:numPr>
          <w:ilvl w:val="0"/>
          <w:numId w:val="38"/>
        </w:numPr>
      </w:pPr>
      <w:r w:rsidRPr="007F49AD">
        <w:t>modify aggravating load</w:t>
      </w:r>
    </w:p>
    <w:p w14:paraId="07A8A552" w14:textId="77777777" w:rsidR="007F49AD" w:rsidRPr="007F49AD" w:rsidRDefault="007F49AD" w:rsidP="007F49AD">
      <w:pPr>
        <w:numPr>
          <w:ilvl w:val="0"/>
          <w:numId w:val="38"/>
        </w:numPr>
      </w:pPr>
      <w:r w:rsidRPr="007F49AD">
        <w:t>manage pain and irritability</w:t>
      </w:r>
    </w:p>
    <w:p w14:paraId="6BDAE93E" w14:textId="77777777" w:rsidR="007F49AD" w:rsidRPr="007F49AD" w:rsidRDefault="007F49AD" w:rsidP="007F49AD">
      <w:pPr>
        <w:numPr>
          <w:ilvl w:val="0"/>
          <w:numId w:val="38"/>
        </w:numPr>
      </w:pPr>
      <w:r w:rsidRPr="007F49AD">
        <w:t xml:space="preserve">restore motion </w:t>
      </w:r>
      <w:proofErr w:type="gramStart"/>
      <w:r w:rsidRPr="007F49AD">
        <w:t>where</w:t>
      </w:r>
      <w:proofErr w:type="gramEnd"/>
      <w:r w:rsidRPr="007F49AD">
        <w:t xml:space="preserve"> safe</w:t>
      </w:r>
    </w:p>
    <w:p w14:paraId="4832E10A" w14:textId="77777777" w:rsidR="007F49AD" w:rsidRPr="007F49AD" w:rsidRDefault="007F49AD" w:rsidP="007F49AD">
      <w:pPr>
        <w:numPr>
          <w:ilvl w:val="0"/>
          <w:numId w:val="38"/>
        </w:numPr>
      </w:pPr>
      <w:r w:rsidRPr="007F49AD">
        <w:t>improve strength and function around the joint</w:t>
      </w:r>
    </w:p>
    <w:p w14:paraId="62F01DAA" w14:textId="0DE12467" w:rsidR="007F49AD" w:rsidRPr="007F49AD" w:rsidRDefault="007F49AD" w:rsidP="007F49AD">
      <w:pPr>
        <w:numPr>
          <w:ilvl w:val="0"/>
          <w:numId w:val="38"/>
        </w:numPr>
      </w:pPr>
      <w:r w:rsidRPr="007F49AD">
        <w:t>use imaging when symptoms are mechanical, persistent, or out of keeping with common tendinopathy </w:t>
      </w:r>
    </w:p>
    <w:p w14:paraId="30AEE537" w14:textId="77777777" w:rsidR="007F49AD" w:rsidRPr="007F49AD" w:rsidRDefault="007F49AD" w:rsidP="007F49AD">
      <w:r w:rsidRPr="007F49AD">
        <w:t>Referral becomes more important when there is:</w:t>
      </w:r>
    </w:p>
    <w:p w14:paraId="409C3C62" w14:textId="77777777" w:rsidR="007F49AD" w:rsidRPr="007F49AD" w:rsidRDefault="007F49AD" w:rsidP="007F49AD">
      <w:pPr>
        <w:numPr>
          <w:ilvl w:val="0"/>
          <w:numId w:val="39"/>
        </w:numPr>
      </w:pPr>
      <w:r w:rsidRPr="007F49AD">
        <w:t>true locking</w:t>
      </w:r>
    </w:p>
    <w:p w14:paraId="44C5476E" w14:textId="77777777" w:rsidR="007F49AD" w:rsidRPr="007F49AD" w:rsidRDefault="007F49AD" w:rsidP="007F49AD">
      <w:pPr>
        <w:numPr>
          <w:ilvl w:val="0"/>
          <w:numId w:val="39"/>
        </w:numPr>
      </w:pPr>
      <w:r w:rsidRPr="007F49AD">
        <w:t>progressive stiffness</w:t>
      </w:r>
    </w:p>
    <w:p w14:paraId="5F5219E8" w14:textId="77777777" w:rsidR="007F49AD" w:rsidRPr="007F49AD" w:rsidRDefault="007F49AD" w:rsidP="007F49AD">
      <w:pPr>
        <w:numPr>
          <w:ilvl w:val="0"/>
          <w:numId w:val="39"/>
        </w:numPr>
      </w:pPr>
      <w:r w:rsidRPr="007F49AD">
        <w:t>unstable osteochondral lesion</w:t>
      </w:r>
    </w:p>
    <w:p w14:paraId="6BB8B60A" w14:textId="77777777" w:rsidR="007F49AD" w:rsidRPr="007F49AD" w:rsidRDefault="007F49AD" w:rsidP="007F49AD">
      <w:pPr>
        <w:numPr>
          <w:ilvl w:val="0"/>
          <w:numId w:val="39"/>
        </w:numPr>
      </w:pPr>
      <w:r w:rsidRPr="007F49AD">
        <w:t>recurrent effusion</w:t>
      </w:r>
    </w:p>
    <w:p w14:paraId="282C98E4" w14:textId="77777777" w:rsidR="007F49AD" w:rsidRPr="007F49AD" w:rsidRDefault="007F49AD" w:rsidP="007F49AD">
      <w:pPr>
        <w:numPr>
          <w:ilvl w:val="0"/>
          <w:numId w:val="39"/>
        </w:numPr>
      </w:pPr>
      <w:r w:rsidRPr="007F49AD">
        <w:t>persistent snapping with failed rehab</w:t>
      </w:r>
    </w:p>
    <w:p w14:paraId="51F23506" w14:textId="77777777" w:rsidR="007F49AD" w:rsidRPr="007F49AD" w:rsidRDefault="007F49AD" w:rsidP="007F49AD">
      <w:pPr>
        <w:numPr>
          <w:ilvl w:val="0"/>
          <w:numId w:val="39"/>
        </w:numPr>
      </w:pPr>
      <w:r w:rsidRPr="007F49AD">
        <w:t>major osteophyte impingement or loose bodies Jon13Mar21Sie23</w:t>
      </w:r>
    </w:p>
    <w:p w14:paraId="53E90AFC" w14:textId="77777777" w:rsidR="007F49AD" w:rsidRPr="007F49AD" w:rsidRDefault="007F49AD" w:rsidP="007F49AD">
      <w:pPr>
        <w:rPr>
          <w:b/>
          <w:bCs/>
        </w:rPr>
      </w:pPr>
      <w:r w:rsidRPr="007F49AD">
        <w:rPr>
          <w:b/>
          <w:bCs/>
        </w:rPr>
        <w:t>Bottom line</w:t>
      </w:r>
    </w:p>
    <w:p w14:paraId="2E573D4A" w14:textId="77777777" w:rsidR="007F49AD" w:rsidRPr="007F49AD" w:rsidRDefault="007F49AD" w:rsidP="007F49AD">
      <w:r w:rsidRPr="007F49AD">
        <w:t>The elbow joint pathologies worth keeping front of mind are:</w:t>
      </w:r>
    </w:p>
    <w:p w14:paraId="63D70E42" w14:textId="77777777" w:rsidR="007F49AD" w:rsidRPr="007F49AD" w:rsidRDefault="007F49AD" w:rsidP="007F49AD">
      <w:pPr>
        <w:numPr>
          <w:ilvl w:val="0"/>
          <w:numId w:val="40"/>
        </w:numPr>
      </w:pPr>
      <w:r w:rsidRPr="007F49AD">
        <w:rPr>
          <w:b/>
          <w:bCs/>
        </w:rPr>
        <w:t>osteoarthritis and loose bodies</w:t>
      </w:r>
    </w:p>
    <w:p w14:paraId="4C4AD3AA" w14:textId="77777777" w:rsidR="007F49AD" w:rsidRPr="007F49AD" w:rsidRDefault="007F49AD" w:rsidP="007F49AD">
      <w:pPr>
        <w:numPr>
          <w:ilvl w:val="0"/>
          <w:numId w:val="40"/>
        </w:numPr>
      </w:pPr>
      <w:r w:rsidRPr="007F49AD">
        <w:rPr>
          <w:b/>
          <w:bCs/>
        </w:rPr>
        <w:t>synovial plica and impingement lesions</w:t>
      </w:r>
    </w:p>
    <w:p w14:paraId="6DA70ADB" w14:textId="77777777" w:rsidR="007F49AD" w:rsidRPr="007F49AD" w:rsidRDefault="007F49AD" w:rsidP="007F49AD">
      <w:pPr>
        <w:numPr>
          <w:ilvl w:val="0"/>
          <w:numId w:val="40"/>
        </w:numPr>
      </w:pPr>
      <w:r w:rsidRPr="007F49AD">
        <w:rPr>
          <w:b/>
          <w:bCs/>
        </w:rPr>
        <w:t>osteochondritis dissecans</w:t>
      </w:r>
    </w:p>
    <w:p w14:paraId="3C585531" w14:textId="113E4D9A" w:rsidR="007F49AD" w:rsidRPr="007F49AD" w:rsidRDefault="007F49AD" w:rsidP="007F49AD">
      <w:pPr>
        <w:numPr>
          <w:ilvl w:val="0"/>
          <w:numId w:val="40"/>
        </w:numPr>
      </w:pPr>
      <w:r w:rsidRPr="007F49AD">
        <w:rPr>
          <w:b/>
          <w:bCs/>
        </w:rPr>
        <w:t>stiff elbow syndromes</w:t>
      </w:r>
      <w:r w:rsidRPr="007F49AD">
        <w:t> </w:t>
      </w:r>
    </w:p>
    <w:p w14:paraId="23C9065B" w14:textId="41670C8C" w:rsidR="007F49AD" w:rsidRPr="007F49AD" w:rsidRDefault="007F49AD" w:rsidP="007F49AD">
      <w:r w:rsidRPr="007F49AD">
        <w:t>What links them is the pattern of </w:t>
      </w:r>
      <w:r w:rsidRPr="007F49AD">
        <w:rPr>
          <w:b/>
          <w:bCs/>
        </w:rPr>
        <w:t>mechanical pain and motion loss</w:t>
      </w:r>
      <w:r w:rsidRPr="007F49AD">
        <w:t>. When the story is catching, locking, snapping, or a firm end-range block, think </w:t>
      </w:r>
      <w:r w:rsidRPr="007F49AD">
        <w:rPr>
          <w:b/>
          <w:bCs/>
        </w:rPr>
        <w:t>joint pathology before tendon pathology</w:t>
      </w:r>
      <w:r w:rsidRPr="007F49AD">
        <w:t>.</w:t>
      </w:r>
    </w:p>
    <w:p w14:paraId="2A687366" w14:textId="77777777" w:rsidR="009D1AEA" w:rsidRDefault="009D1AEA">
      <w:pPr>
        <w:rPr>
          <w:rFonts w:asciiTheme="majorHAnsi" w:eastAsiaTheme="majorEastAsia" w:hAnsiTheme="majorHAnsi" w:cstheme="majorBidi"/>
          <w:color w:val="0F4761" w:themeColor="accent1" w:themeShade="BF"/>
          <w:sz w:val="40"/>
          <w:szCs w:val="40"/>
        </w:rPr>
      </w:pPr>
      <w:r>
        <w:br w:type="page"/>
      </w:r>
    </w:p>
    <w:p w14:paraId="52F52C95" w14:textId="75AA8976" w:rsidR="00B34194" w:rsidRPr="00B34194" w:rsidRDefault="00B34194" w:rsidP="009D1AEA">
      <w:pPr>
        <w:pStyle w:val="Heading1"/>
      </w:pPr>
      <w:r w:rsidRPr="00B34194">
        <w:lastRenderedPageBreak/>
        <w:t>Anterior and Posterior Elbow Conditions: Biceps, Triceps, and Bursitis</w:t>
      </w:r>
    </w:p>
    <w:p w14:paraId="22BC37C2" w14:textId="57F79416" w:rsidR="00B34194" w:rsidRPr="00B34194" w:rsidRDefault="00B34194" w:rsidP="00B34194">
      <w:r w:rsidRPr="00B34194">
        <w:t>While less common than medial and lateral pathologies, anterior and posterior elbow conditions represent significant functional impairments for active individuals and labo</w:t>
      </w:r>
      <w:r w:rsidR="007B2B25">
        <w:t>u</w:t>
      </w:r>
      <w:r w:rsidRPr="00B34194">
        <w:t>rers</w:t>
      </w:r>
      <w:r w:rsidR="007B2B25">
        <w:t>.</w:t>
      </w:r>
    </w:p>
    <w:p w14:paraId="29B3C8F9" w14:textId="77777777" w:rsidR="00B34194" w:rsidRPr="00B34194" w:rsidRDefault="00B34194" w:rsidP="00B34194">
      <w:pPr>
        <w:pStyle w:val="Heading3"/>
      </w:pPr>
      <w:r w:rsidRPr="00B34194">
        <w:t>Distal Biceps Tendinopathy and Repair</w:t>
      </w:r>
    </w:p>
    <w:p w14:paraId="7131B479" w14:textId="457E08F4" w:rsidR="00B34194" w:rsidRPr="00B34194" w:rsidRDefault="00B34194" w:rsidP="00B34194">
      <w:r w:rsidRPr="00B34194">
        <w:t xml:space="preserve">Distal biceps tendinopathy is rare and </w:t>
      </w:r>
      <w:proofErr w:type="gramStart"/>
      <w:r w:rsidRPr="00B34194">
        <w:t>most commonly seen</w:t>
      </w:r>
      <w:proofErr w:type="gramEnd"/>
      <w:r w:rsidRPr="00B34194">
        <w:t xml:space="preserve"> in males in their fifth and sixth decades</w:t>
      </w:r>
      <w:r w:rsidR="00C1286F">
        <w:t>.</w:t>
      </w:r>
      <w:r w:rsidRPr="00B34194">
        <w:t xml:space="preserve"> It typically involves a degenerative process proximal to the radial tuberosity in a zone of relative </w:t>
      </w:r>
      <w:proofErr w:type="spellStart"/>
      <w:r w:rsidRPr="00B34194">
        <w:t>hypovascularity</w:t>
      </w:r>
      <w:proofErr w:type="spellEnd"/>
      <w:r w:rsidR="00C1286F">
        <w:t>.</w:t>
      </w:r>
    </w:p>
    <w:p w14:paraId="1AE572C1" w14:textId="67E150E0" w:rsidR="00B34194" w:rsidRPr="00B34194" w:rsidRDefault="00B34194" w:rsidP="00B34194">
      <w:pPr>
        <w:numPr>
          <w:ilvl w:val="0"/>
          <w:numId w:val="6"/>
        </w:numPr>
      </w:pPr>
      <w:r w:rsidRPr="00B34194">
        <w:rPr>
          <w:rStyle w:val="Heading4Char"/>
        </w:rPr>
        <w:t>Presentation:</w:t>
      </w:r>
      <w:r w:rsidRPr="00B34194">
        <w:t> Pain in the antecubital fossa during resisted supination or elbow flexion</w:t>
      </w:r>
      <w:r w:rsidR="00C1286F">
        <w:t>.</w:t>
      </w:r>
    </w:p>
    <w:p w14:paraId="6F70260F" w14:textId="7B8BA7F2" w:rsidR="00B34194" w:rsidRPr="00B34194" w:rsidRDefault="00B34194" w:rsidP="00B34194">
      <w:pPr>
        <w:numPr>
          <w:ilvl w:val="0"/>
          <w:numId w:val="6"/>
        </w:numPr>
      </w:pPr>
      <w:r w:rsidRPr="00B34194">
        <w:rPr>
          <w:rStyle w:val="Heading4Char"/>
        </w:rPr>
        <w:t>Loading Programs:</w:t>
      </w:r>
      <w:r w:rsidRPr="00B34194">
        <w:t> For tendinopathy or partial tears, management involves activity modification and submaximal isometrics progressing to isotonic strengthening</w:t>
      </w:r>
      <w:r w:rsidR="00C1286F">
        <w:t>.</w:t>
      </w:r>
    </w:p>
    <w:p w14:paraId="3C710662" w14:textId="75FBD02B" w:rsidR="00B34194" w:rsidRPr="00B34194" w:rsidRDefault="00B34194" w:rsidP="00B34194">
      <w:pPr>
        <w:numPr>
          <w:ilvl w:val="0"/>
          <w:numId w:val="6"/>
        </w:numPr>
      </w:pPr>
      <w:r w:rsidRPr="00B34194">
        <w:rPr>
          <w:rStyle w:val="Heading4Char"/>
        </w:rPr>
        <w:t>Post-Operative Management:</w:t>
      </w:r>
      <w:r w:rsidRPr="00B34194">
        <w:t> Following a complete rupture and surgical repair, rehabilitation is highly restricted to protect the graft</w:t>
      </w:r>
      <w:r w:rsidR="00C1286F">
        <w:t>.</w:t>
      </w:r>
      <w:r w:rsidRPr="00B34194">
        <w:t xml:space="preserve"> Initial immobilization at 90° flexion is common, followed by a phased increase in ROM using a hinged brace</w:t>
      </w:r>
      <w:r w:rsidR="00C1286F">
        <w:t>.</w:t>
      </w:r>
      <w:r w:rsidRPr="00B34194">
        <w:t xml:space="preserve"> Strengthening typically does not begin until 8-10 weeks post-op, with full return to heavy lifting taking 3 to 6 months</w:t>
      </w:r>
      <w:r w:rsidR="00C1286F">
        <w:t>.</w:t>
      </w:r>
    </w:p>
    <w:tbl>
      <w:tblPr>
        <w:tblStyle w:val="TableGrid"/>
        <w:tblW w:w="0" w:type="auto"/>
        <w:tblLook w:val="04A0" w:firstRow="1" w:lastRow="0" w:firstColumn="1" w:lastColumn="0" w:noHBand="0" w:noVBand="1"/>
      </w:tblPr>
      <w:tblGrid>
        <w:gridCol w:w="883"/>
        <w:gridCol w:w="1217"/>
        <w:gridCol w:w="3478"/>
        <w:gridCol w:w="3338"/>
      </w:tblGrid>
      <w:tr w:rsidR="00B34194" w:rsidRPr="00B34194" w14:paraId="2513714C" w14:textId="77777777" w:rsidTr="00B34194">
        <w:tc>
          <w:tcPr>
            <w:tcW w:w="0" w:type="auto"/>
            <w:hideMark/>
          </w:tcPr>
          <w:p w14:paraId="570EBE08" w14:textId="77827296" w:rsidR="00B34194" w:rsidRPr="00B34194" w:rsidRDefault="00B34194" w:rsidP="00B34194">
            <w:pPr>
              <w:spacing w:after="160" w:line="259" w:lineRule="auto"/>
              <w:rPr>
                <w:b/>
                <w:bCs/>
                <w:sz w:val="18"/>
                <w:szCs w:val="18"/>
              </w:rPr>
            </w:pPr>
            <w:r w:rsidRPr="00B34194">
              <w:rPr>
                <w:b/>
                <w:bCs/>
                <w:sz w:val="18"/>
                <w:szCs w:val="18"/>
              </w:rPr>
              <w:t xml:space="preserve">Phase </w:t>
            </w:r>
          </w:p>
        </w:tc>
        <w:tc>
          <w:tcPr>
            <w:tcW w:w="0" w:type="auto"/>
            <w:hideMark/>
          </w:tcPr>
          <w:p w14:paraId="6B9D3057" w14:textId="77777777" w:rsidR="00B34194" w:rsidRPr="00B34194" w:rsidRDefault="00B34194" w:rsidP="00B34194">
            <w:pPr>
              <w:spacing w:after="160" w:line="259" w:lineRule="auto"/>
              <w:rPr>
                <w:b/>
                <w:bCs/>
                <w:sz w:val="18"/>
                <w:szCs w:val="18"/>
              </w:rPr>
            </w:pPr>
            <w:r w:rsidRPr="00B34194">
              <w:rPr>
                <w:b/>
                <w:bCs/>
                <w:sz w:val="18"/>
                <w:szCs w:val="18"/>
              </w:rPr>
              <w:t>Timeline</w:t>
            </w:r>
          </w:p>
        </w:tc>
        <w:tc>
          <w:tcPr>
            <w:tcW w:w="0" w:type="auto"/>
            <w:hideMark/>
          </w:tcPr>
          <w:p w14:paraId="085467FB" w14:textId="77777777" w:rsidR="00B34194" w:rsidRPr="00B34194" w:rsidRDefault="00B34194" w:rsidP="00B34194">
            <w:pPr>
              <w:spacing w:after="160" w:line="259" w:lineRule="auto"/>
              <w:rPr>
                <w:b/>
                <w:bCs/>
                <w:sz w:val="18"/>
                <w:szCs w:val="18"/>
              </w:rPr>
            </w:pPr>
            <w:r w:rsidRPr="00B34194">
              <w:rPr>
                <w:b/>
                <w:bCs/>
                <w:sz w:val="18"/>
                <w:szCs w:val="18"/>
              </w:rPr>
              <w:t>ROM Goals</w:t>
            </w:r>
          </w:p>
        </w:tc>
        <w:tc>
          <w:tcPr>
            <w:tcW w:w="0" w:type="auto"/>
            <w:hideMark/>
          </w:tcPr>
          <w:p w14:paraId="2925AABA" w14:textId="77777777" w:rsidR="00B34194" w:rsidRPr="00B34194" w:rsidRDefault="00B34194" w:rsidP="00B34194">
            <w:pPr>
              <w:spacing w:after="160" w:line="259" w:lineRule="auto"/>
              <w:rPr>
                <w:b/>
                <w:bCs/>
                <w:sz w:val="18"/>
                <w:szCs w:val="18"/>
              </w:rPr>
            </w:pPr>
            <w:r w:rsidRPr="00B34194">
              <w:rPr>
                <w:b/>
                <w:bCs/>
                <w:sz w:val="18"/>
                <w:szCs w:val="18"/>
              </w:rPr>
              <w:t>Strengthening Constraints</w:t>
            </w:r>
          </w:p>
        </w:tc>
      </w:tr>
      <w:tr w:rsidR="00B34194" w:rsidRPr="00B34194" w14:paraId="3803DCA0" w14:textId="77777777" w:rsidTr="00B34194">
        <w:tc>
          <w:tcPr>
            <w:tcW w:w="0" w:type="auto"/>
            <w:hideMark/>
          </w:tcPr>
          <w:p w14:paraId="75EE2E46" w14:textId="77777777" w:rsidR="00B34194" w:rsidRPr="00B34194" w:rsidRDefault="00B34194" w:rsidP="00B34194">
            <w:pPr>
              <w:spacing w:after="160" w:line="259" w:lineRule="auto"/>
              <w:rPr>
                <w:sz w:val="18"/>
                <w:szCs w:val="18"/>
              </w:rPr>
            </w:pPr>
            <w:r w:rsidRPr="00B34194">
              <w:rPr>
                <w:sz w:val="18"/>
                <w:szCs w:val="18"/>
              </w:rPr>
              <w:t>Phase I</w:t>
            </w:r>
          </w:p>
        </w:tc>
        <w:tc>
          <w:tcPr>
            <w:tcW w:w="0" w:type="auto"/>
            <w:hideMark/>
          </w:tcPr>
          <w:p w14:paraId="4D722013" w14:textId="77777777" w:rsidR="00B34194" w:rsidRPr="00B34194" w:rsidRDefault="00B34194" w:rsidP="00B34194">
            <w:pPr>
              <w:spacing w:after="160" w:line="259" w:lineRule="auto"/>
              <w:rPr>
                <w:sz w:val="18"/>
                <w:szCs w:val="18"/>
              </w:rPr>
            </w:pPr>
            <w:r w:rsidRPr="00B34194">
              <w:rPr>
                <w:sz w:val="18"/>
                <w:szCs w:val="18"/>
              </w:rPr>
              <w:t>Weeks 0-2</w:t>
            </w:r>
          </w:p>
        </w:tc>
        <w:tc>
          <w:tcPr>
            <w:tcW w:w="0" w:type="auto"/>
            <w:hideMark/>
          </w:tcPr>
          <w:p w14:paraId="2E45616E" w14:textId="77777777" w:rsidR="00B34194" w:rsidRPr="00B34194" w:rsidRDefault="00B34194" w:rsidP="00B34194">
            <w:pPr>
              <w:spacing w:after="160" w:line="259" w:lineRule="auto"/>
              <w:rPr>
                <w:sz w:val="18"/>
                <w:szCs w:val="18"/>
              </w:rPr>
            </w:pPr>
            <w:r w:rsidRPr="00B34194">
              <w:rPr>
                <w:sz w:val="18"/>
                <w:szCs w:val="18"/>
              </w:rPr>
              <w:t>Splint/Brace at 90</w:t>
            </w:r>
            <w:proofErr w:type="gramStart"/>
            <w:r w:rsidRPr="00B34194">
              <w:rPr>
                <w:sz w:val="18"/>
                <w:szCs w:val="18"/>
              </w:rPr>
              <w:t>°.[</w:t>
            </w:r>
            <w:proofErr w:type="gramEnd"/>
            <w:r w:rsidRPr="00B34194">
              <w:rPr>
                <w:sz w:val="18"/>
                <w:szCs w:val="18"/>
              </w:rPr>
              <w:t>38, 40]</w:t>
            </w:r>
          </w:p>
        </w:tc>
        <w:tc>
          <w:tcPr>
            <w:tcW w:w="0" w:type="auto"/>
            <w:hideMark/>
          </w:tcPr>
          <w:p w14:paraId="36B77B59" w14:textId="77777777" w:rsidR="00B34194" w:rsidRPr="00B34194" w:rsidRDefault="00B34194" w:rsidP="00B34194">
            <w:pPr>
              <w:spacing w:after="160" w:line="259" w:lineRule="auto"/>
              <w:rPr>
                <w:sz w:val="18"/>
                <w:szCs w:val="18"/>
              </w:rPr>
            </w:pPr>
            <w:r w:rsidRPr="00B34194">
              <w:rPr>
                <w:sz w:val="18"/>
                <w:szCs w:val="18"/>
              </w:rPr>
              <w:t>Hand/Wrist AROM only.[38]</w:t>
            </w:r>
          </w:p>
        </w:tc>
      </w:tr>
      <w:tr w:rsidR="00B34194" w:rsidRPr="00B34194" w14:paraId="4F28FDEB" w14:textId="77777777" w:rsidTr="00B34194">
        <w:tc>
          <w:tcPr>
            <w:tcW w:w="0" w:type="auto"/>
            <w:hideMark/>
          </w:tcPr>
          <w:p w14:paraId="0733B10F" w14:textId="77777777" w:rsidR="00B34194" w:rsidRPr="00B34194" w:rsidRDefault="00B34194" w:rsidP="00B34194">
            <w:pPr>
              <w:spacing w:after="160" w:line="259" w:lineRule="auto"/>
              <w:rPr>
                <w:sz w:val="18"/>
                <w:szCs w:val="18"/>
              </w:rPr>
            </w:pPr>
            <w:r w:rsidRPr="00B34194">
              <w:rPr>
                <w:sz w:val="18"/>
                <w:szCs w:val="18"/>
              </w:rPr>
              <w:t>Phase II</w:t>
            </w:r>
          </w:p>
        </w:tc>
        <w:tc>
          <w:tcPr>
            <w:tcW w:w="0" w:type="auto"/>
            <w:hideMark/>
          </w:tcPr>
          <w:p w14:paraId="651C3223" w14:textId="77777777" w:rsidR="00B34194" w:rsidRPr="00B34194" w:rsidRDefault="00B34194" w:rsidP="00B34194">
            <w:pPr>
              <w:spacing w:after="160" w:line="259" w:lineRule="auto"/>
              <w:rPr>
                <w:sz w:val="18"/>
                <w:szCs w:val="18"/>
              </w:rPr>
            </w:pPr>
            <w:r w:rsidRPr="00B34194">
              <w:rPr>
                <w:sz w:val="18"/>
                <w:szCs w:val="18"/>
              </w:rPr>
              <w:t>Weeks 2-6</w:t>
            </w:r>
          </w:p>
        </w:tc>
        <w:tc>
          <w:tcPr>
            <w:tcW w:w="0" w:type="auto"/>
            <w:hideMark/>
          </w:tcPr>
          <w:p w14:paraId="05BC5092" w14:textId="77777777" w:rsidR="00B34194" w:rsidRPr="00B34194" w:rsidRDefault="00B34194" w:rsidP="00B34194">
            <w:pPr>
              <w:spacing w:after="160" w:line="259" w:lineRule="auto"/>
              <w:rPr>
                <w:sz w:val="18"/>
                <w:szCs w:val="18"/>
              </w:rPr>
            </w:pPr>
            <w:r w:rsidRPr="00B34194">
              <w:rPr>
                <w:sz w:val="18"/>
                <w:szCs w:val="18"/>
              </w:rPr>
              <w:t xml:space="preserve">Progress from 45° to full </w:t>
            </w:r>
            <w:proofErr w:type="gramStart"/>
            <w:r w:rsidRPr="00B34194">
              <w:rPr>
                <w:sz w:val="18"/>
                <w:szCs w:val="18"/>
              </w:rPr>
              <w:t>extension.[</w:t>
            </w:r>
            <w:proofErr w:type="gramEnd"/>
            <w:r w:rsidRPr="00B34194">
              <w:rPr>
                <w:sz w:val="18"/>
                <w:szCs w:val="18"/>
              </w:rPr>
              <w:t>38, 40]</w:t>
            </w:r>
          </w:p>
        </w:tc>
        <w:tc>
          <w:tcPr>
            <w:tcW w:w="0" w:type="auto"/>
            <w:hideMark/>
          </w:tcPr>
          <w:p w14:paraId="246B9B13" w14:textId="77777777" w:rsidR="00B34194" w:rsidRPr="00B34194" w:rsidRDefault="00B34194" w:rsidP="00B34194">
            <w:pPr>
              <w:spacing w:after="160" w:line="259" w:lineRule="auto"/>
              <w:rPr>
                <w:sz w:val="18"/>
                <w:szCs w:val="18"/>
              </w:rPr>
            </w:pPr>
            <w:r w:rsidRPr="00B34194">
              <w:rPr>
                <w:sz w:val="18"/>
                <w:szCs w:val="18"/>
              </w:rPr>
              <w:t xml:space="preserve">No resisted flexion or </w:t>
            </w:r>
            <w:proofErr w:type="gramStart"/>
            <w:r w:rsidRPr="00B34194">
              <w:rPr>
                <w:sz w:val="18"/>
                <w:szCs w:val="18"/>
              </w:rPr>
              <w:t>supination.[</w:t>
            </w:r>
            <w:proofErr w:type="gramEnd"/>
            <w:r w:rsidRPr="00B34194">
              <w:rPr>
                <w:sz w:val="18"/>
                <w:szCs w:val="18"/>
              </w:rPr>
              <w:t>38, 41]</w:t>
            </w:r>
          </w:p>
        </w:tc>
      </w:tr>
      <w:tr w:rsidR="00B34194" w:rsidRPr="00B34194" w14:paraId="20EB9975" w14:textId="77777777" w:rsidTr="00B34194">
        <w:tc>
          <w:tcPr>
            <w:tcW w:w="0" w:type="auto"/>
            <w:hideMark/>
          </w:tcPr>
          <w:p w14:paraId="72A20E4A" w14:textId="77777777" w:rsidR="00B34194" w:rsidRPr="00B34194" w:rsidRDefault="00B34194" w:rsidP="00B34194">
            <w:pPr>
              <w:spacing w:after="160" w:line="259" w:lineRule="auto"/>
              <w:rPr>
                <w:sz w:val="18"/>
                <w:szCs w:val="18"/>
              </w:rPr>
            </w:pPr>
            <w:r w:rsidRPr="00B34194">
              <w:rPr>
                <w:sz w:val="18"/>
                <w:szCs w:val="18"/>
              </w:rPr>
              <w:t>Phase III</w:t>
            </w:r>
          </w:p>
        </w:tc>
        <w:tc>
          <w:tcPr>
            <w:tcW w:w="0" w:type="auto"/>
            <w:hideMark/>
          </w:tcPr>
          <w:p w14:paraId="4E0B18A1" w14:textId="77777777" w:rsidR="00B34194" w:rsidRPr="00B34194" w:rsidRDefault="00B34194" w:rsidP="00B34194">
            <w:pPr>
              <w:spacing w:after="160" w:line="259" w:lineRule="auto"/>
              <w:rPr>
                <w:sz w:val="18"/>
                <w:szCs w:val="18"/>
              </w:rPr>
            </w:pPr>
            <w:r w:rsidRPr="00B34194">
              <w:rPr>
                <w:sz w:val="18"/>
                <w:szCs w:val="18"/>
              </w:rPr>
              <w:t>Weeks 6-10</w:t>
            </w:r>
          </w:p>
        </w:tc>
        <w:tc>
          <w:tcPr>
            <w:tcW w:w="0" w:type="auto"/>
            <w:hideMark/>
          </w:tcPr>
          <w:p w14:paraId="1ABCBA1F" w14:textId="77777777" w:rsidR="00B34194" w:rsidRPr="00B34194" w:rsidRDefault="00B34194" w:rsidP="00B34194">
            <w:pPr>
              <w:spacing w:after="160" w:line="259" w:lineRule="auto"/>
              <w:rPr>
                <w:sz w:val="18"/>
                <w:szCs w:val="18"/>
              </w:rPr>
            </w:pPr>
            <w:r w:rsidRPr="00B34194">
              <w:rPr>
                <w:sz w:val="18"/>
                <w:szCs w:val="18"/>
              </w:rPr>
              <w:t>Full AROM of elbow/</w:t>
            </w:r>
            <w:proofErr w:type="gramStart"/>
            <w:r w:rsidRPr="00B34194">
              <w:rPr>
                <w:sz w:val="18"/>
                <w:szCs w:val="18"/>
              </w:rPr>
              <w:t>forearm.[</w:t>
            </w:r>
            <w:proofErr w:type="gramEnd"/>
            <w:r w:rsidRPr="00B34194">
              <w:rPr>
                <w:sz w:val="18"/>
                <w:szCs w:val="18"/>
              </w:rPr>
              <w:t>40, 41]</w:t>
            </w:r>
          </w:p>
        </w:tc>
        <w:tc>
          <w:tcPr>
            <w:tcW w:w="0" w:type="auto"/>
            <w:hideMark/>
          </w:tcPr>
          <w:p w14:paraId="553D04BD" w14:textId="77777777" w:rsidR="00B34194" w:rsidRPr="00B34194" w:rsidRDefault="00B34194" w:rsidP="00B34194">
            <w:pPr>
              <w:spacing w:after="160" w:line="259" w:lineRule="auto"/>
              <w:rPr>
                <w:sz w:val="18"/>
                <w:szCs w:val="18"/>
              </w:rPr>
            </w:pPr>
            <w:r w:rsidRPr="00B34194">
              <w:rPr>
                <w:sz w:val="18"/>
                <w:szCs w:val="18"/>
              </w:rPr>
              <w:t xml:space="preserve">Submaximal isometrics </w:t>
            </w:r>
            <w:proofErr w:type="gramStart"/>
            <w:r w:rsidRPr="00B34194">
              <w:rPr>
                <w:sz w:val="18"/>
                <w:szCs w:val="18"/>
              </w:rPr>
              <w:t>begin.[</w:t>
            </w:r>
            <w:proofErr w:type="gramEnd"/>
            <w:r w:rsidRPr="00B34194">
              <w:rPr>
                <w:sz w:val="18"/>
                <w:szCs w:val="18"/>
              </w:rPr>
              <w:t>38, 41]</w:t>
            </w:r>
          </w:p>
        </w:tc>
      </w:tr>
      <w:tr w:rsidR="00B34194" w:rsidRPr="00B34194" w14:paraId="62D0FA4C" w14:textId="77777777" w:rsidTr="00B34194">
        <w:tc>
          <w:tcPr>
            <w:tcW w:w="0" w:type="auto"/>
            <w:hideMark/>
          </w:tcPr>
          <w:p w14:paraId="096AEC55" w14:textId="77777777" w:rsidR="00B34194" w:rsidRPr="00B34194" w:rsidRDefault="00B34194" w:rsidP="00B34194">
            <w:pPr>
              <w:spacing w:after="160" w:line="259" w:lineRule="auto"/>
              <w:rPr>
                <w:sz w:val="18"/>
                <w:szCs w:val="18"/>
              </w:rPr>
            </w:pPr>
            <w:r w:rsidRPr="00B34194">
              <w:rPr>
                <w:sz w:val="18"/>
                <w:szCs w:val="18"/>
              </w:rPr>
              <w:t>Phase IV</w:t>
            </w:r>
          </w:p>
        </w:tc>
        <w:tc>
          <w:tcPr>
            <w:tcW w:w="0" w:type="auto"/>
            <w:hideMark/>
          </w:tcPr>
          <w:p w14:paraId="65F92FA6" w14:textId="77777777" w:rsidR="00B34194" w:rsidRPr="00B34194" w:rsidRDefault="00B34194" w:rsidP="00B34194">
            <w:pPr>
              <w:spacing w:after="160" w:line="259" w:lineRule="auto"/>
              <w:rPr>
                <w:sz w:val="18"/>
                <w:szCs w:val="18"/>
              </w:rPr>
            </w:pPr>
            <w:r w:rsidRPr="00B34194">
              <w:rPr>
                <w:sz w:val="18"/>
                <w:szCs w:val="18"/>
              </w:rPr>
              <w:t>Weeks 12-20</w:t>
            </w:r>
          </w:p>
        </w:tc>
        <w:tc>
          <w:tcPr>
            <w:tcW w:w="0" w:type="auto"/>
            <w:hideMark/>
          </w:tcPr>
          <w:p w14:paraId="23A5EB0B" w14:textId="77777777" w:rsidR="00B34194" w:rsidRPr="00B34194" w:rsidRDefault="00B34194" w:rsidP="00B34194">
            <w:pPr>
              <w:spacing w:after="160" w:line="259" w:lineRule="auto"/>
              <w:rPr>
                <w:sz w:val="18"/>
                <w:szCs w:val="18"/>
              </w:rPr>
            </w:pPr>
            <w:r w:rsidRPr="00B34194">
              <w:rPr>
                <w:sz w:val="18"/>
                <w:szCs w:val="18"/>
              </w:rPr>
              <w:t>Combined composite motions.[38]</w:t>
            </w:r>
          </w:p>
        </w:tc>
        <w:tc>
          <w:tcPr>
            <w:tcW w:w="0" w:type="auto"/>
            <w:hideMark/>
          </w:tcPr>
          <w:p w14:paraId="2F36C283" w14:textId="77777777" w:rsidR="00B34194" w:rsidRPr="00B34194" w:rsidRDefault="00B34194" w:rsidP="00B34194">
            <w:pPr>
              <w:spacing w:after="160" w:line="259" w:lineRule="auto"/>
              <w:rPr>
                <w:sz w:val="18"/>
                <w:szCs w:val="18"/>
              </w:rPr>
            </w:pPr>
            <w:r w:rsidRPr="00B34194">
              <w:rPr>
                <w:sz w:val="18"/>
                <w:szCs w:val="18"/>
              </w:rPr>
              <w:t>Light weight training (5-10 lbs</w:t>
            </w:r>
            <w:proofErr w:type="gramStart"/>
            <w:r w:rsidRPr="00B34194">
              <w:rPr>
                <w:sz w:val="18"/>
                <w:szCs w:val="18"/>
              </w:rPr>
              <w:t>).[</w:t>
            </w:r>
            <w:proofErr w:type="gramEnd"/>
            <w:r w:rsidRPr="00B34194">
              <w:rPr>
                <w:sz w:val="18"/>
                <w:szCs w:val="18"/>
              </w:rPr>
              <w:t>39, 41]</w:t>
            </w:r>
          </w:p>
        </w:tc>
      </w:tr>
    </w:tbl>
    <w:p w14:paraId="061F263B" w14:textId="77777777" w:rsidR="00B34194" w:rsidRPr="00B34194" w:rsidRDefault="00B34194" w:rsidP="00B34194">
      <w:pPr>
        <w:pStyle w:val="Heading3"/>
      </w:pPr>
      <w:r w:rsidRPr="00B34194">
        <w:t>Distal Triceps Tendinopathy and Posterior Impingement</w:t>
      </w:r>
    </w:p>
    <w:p w14:paraId="740A5922" w14:textId="4A01E99F" w:rsidR="00B34194" w:rsidRPr="00B34194" w:rsidRDefault="00B34194" w:rsidP="00B34194">
      <w:r w:rsidRPr="00B34194">
        <w:t>Triceps tendinopathy is seen in weightlifters and manual labo</w:t>
      </w:r>
      <w:r w:rsidR="00C1286F">
        <w:t>u</w:t>
      </w:r>
      <w:r w:rsidRPr="00B34194">
        <w:t>rers who perform repetitive elbow extension</w:t>
      </w:r>
      <w:r w:rsidR="00C1286F">
        <w:t>.</w:t>
      </w:r>
      <w:r w:rsidRPr="00B34194">
        <w:t xml:space="preserve"> Presentation involves tenderness at the olecranon insertion and pain with resisted extension</w:t>
      </w:r>
      <w:r w:rsidR="00C1286F">
        <w:t>.</w:t>
      </w:r>
      <w:r w:rsidRPr="00B34194">
        <w:t xml:space="preserve"> Management mirrors that of LET, focusing on progressive loading through eccentrics</w:t>
      </w:r>
      <w:r w:rsidR="00C1286F">
        <w:t>.</w:t>
      </w:r>
      <w:r w:rsidRPr="00B34194">
        <w:t xml:space="preserve"> Posterior impingement, or valgus extension overload, is more common in overhead athletes where osteophytes on the olecranon tip </w:t>
      </w:r>
      <w:proofErr w:type="spellStart"/>
      <w:r w:rsidRPr="00B34194">
        <w:t>abut</w:t>
      </w:r>
      <w:proofErr w:type="spellEnd"/>
      <w:r w:rsidRPr="00B34194">
        <w:t xml:space="preserve"> the olecranon fossa during terminal extension</w:t>
      </w:r>
      <w:r w:rsidR="00C1286F">
        <w:t>.</w:t>
      </w:r>
    </w:p>
    <w:p w14:paraId="4C0A53EE" w14:textId="77777777" w:rsidR="00B34194" w:rsidRPr="00B34194" w:rsidRDefault="00B34194" w:rsidP="00B34194">
      <w:pPr>
        <w:pStyle w:val="Heading3"/>
      </w:pPr>
      <w:r w:rsidRPr="00B34194">
        <w:t>Olecranon Bursitis: Aseptic vs. Septic</w:t>
      </w:r>
    </w:p>
    <w:p w14:paraId="43429E90" w14:textId="5FF80C6F" w:rsidR="00B34194" w:rsidRPr="00B34194" w:rsidRDefault="00B34194" w:rsidP="00B34194">
      <w:r w:rsidRPr="00B34194">
        <w:t>The superficial position of the olecranon bursa makes it highly susceptible to both mechanical irritation and infection</w:t>
      </w:r>
      <w:r w:rsidR="00C1286F">
        <w:t>.</w:t>
      </w:r>
    </w:p>
    <w:p w14:paraId="6DC9D0A1" w14:textId="385E3CD1" w:rsidR="00B34194" w:rsidRPr="00B34194" w:rsidRDefault="00B34194" w:rsidP="00B34194">
      <w:pPr>
        <w:numPr>
          <w:ilvl w:val="0"/>
          <w:numId w:val="7"/>
        </w:numPr>
      </w:pPr>
      <w:r w:rsidRPr="00B34194">
        <w:rPr>
          <w:rStyle w:val="Heading4Char"/>
        </w:rPr>
        <w:t>Clinical Differentiation:</w:t>
      </w:r>
      <w:r w:rsidRPr="00B34194">
        <w:t> Differentiating between aseptic (non-infectious) and septic (infectious) bursitis is a critical screening task for physiotherapists. Septic bursitis is characterized by significant warmth, marked tenderness</w:t>
      </w:r>
      <w:r w:rsidR="001C4831">
        <w:t xml:space="preserve">, </w:t>
      </w:r>
      <w:r w:rsidRPr="00B34194">
        <w:t>erythema, and often fever</w:t>
      </w:r>
      <w:r w:rsidR="001C4831">
        <w:t>.</w:t>
      </w:r>
    </w:p>
    <w:p w14:paraId="725593EA" w14:textId="7FA7325A" w:rsidR="00B34194" w:rsidRPr="00B34194" w:rsidRDefault="00B34194" w:rsidP="00B34194">
      <w:pPr>
        <w:numPr>
          <w:ilvl w:val="0"/>
          <w:numId w:val="7"/>
        </w:numPr>
      </w:pPr>
      <w:r w:rsidRPr="00B34194">
        <w:rPr>
          <w:rStyle w:val="Heading4Char"/>
        </w:rPr>
        <w:t>Conservative Management:</w:t>
      </w:r>
      <w:r w:rsidRPr="00B34194">
        <w:t xml:space="preserve"> For non-infectious cases, management is largely supportive. This includes activity modification (avoiding pressure on the elbow), compression wraps, ice for pain, and protective padding (donut pads) to prevent further </w:t>
      </w:r>
      <w:r w:rsidRPr="00B34194">
        <w:lastRenderedPageBreak/>
        <w:t>irritation</w:t>
      </w:r>
      <w:r w:rsidR="001C4831">
        <w:t>.</w:t>
      </w:r>
      <w:r w:rsidRPr="00B34194">
        <w:t xml:space="preserve"> Physiotherapy initially focuses on protecting the bursa, then introduces gentle ROM to prevent secondary stiffness as the swelling settles</w:t>
      </w:r>
      <w:r w:rsidR="001C4831">
        <w:t>.</w:t>
      </w:r>
    </w:p>
    <w:p w14:paraId="581879B5" w14:textId="4C43991C" w:rsidR="00B34194" w:rsidRPr="00B34194" w:rsidRDefault="00B34194" w:rsidP="00B34194">
      <w:pPr>
        <w:pStyle w:val="Heading3"/>
      </w:pPr>
      <w:r w:rsidRPr="00B34194">
        <w:t>The P</w:t>
      </w:r>
      <w:r w:rsidR="001C4831">
        <w:t>a</w:t>
      </w:r>
      <w:r w:rsidRPr="00B34194">
        <w:t>ediatric Elbow: Growth Plate Vulnerability and Overuse</w:t>
      </w:r>
    </w:p>
    <w:p w14:paraId="3E01FEC7" w14:textId="6A2B2972" w:rsidR="00B34194" w:rsidRPr="00B34194" w:rsidRDefault="00B34194" w:rsidP="00B34194">
      <w:r w:rsidRPr="00B34194">
        <w:t>In children and adolescents, the presence of open growth plates (apophyses) makes them uniquely susceptible to injuries that would typically affect tendons or ligaments in adults</w:t>
      </w:r>
      <w:r w:rsidR="001C4831">
        <w:t>.</w:t>
      </w:r>
    </w:p>
    <w:p w14:paraId="6D97F2F4" w14:textId="77777777" w:rsidR="00B34194" w:rsidRPr="00B34194" w:rsidRDefault="00B34194" w:rsidP="001C4831">
      <w:pPr>
        <w:pStyle w:val="Heading3"/>
      </w:pPr>
      <w:r w:rsidRPr="00B34194">
        <w:t>Little League Elbow</w:t>
      </w:r>
    </w:p>
    <w:p w14:paraId="79507299" w14:textId="6460A2C7" w:rsidR="00B34194" w:rsidRPr="00B34194" w:rsidRDefault="00B34194" w:rsidP="00B34194">
      <w:r w:rsidRPr="00B34194">
        <w:t>This term refers to medial epicondylar apophysitis, a stress injury of the growth plate on the inside of the elbow</w:t>
      </w:r>
      <w:r w:rsidR="001C4831">
        <w:t>.</w:t>
      </w:r>
    </w:p>
    <w:p w14:paraId="1E495072" w14:textId="56AD1FD7" w:rsidR="00B34194" w:rsidRPr="00B34194" w:rsidRDefault="00B34194" w:rsidP="00B34194">
      <w:pPr>
        <w:numPr>
          <w:ilvl w:val="0"/>
          <w:numId w:val="8"/>
        </w:numPr>
      </w:pPr>
      <w:r w:rsidRPr="00B34194">
        <w:rPr>
          <w:rStyle w:val="Heading4Char"/>
        </w:rPr>
        <w:t>Presentation:</w:t>
      </w:r>
      <w:r w:rsidRPr="00B34194">
        <w:t> Medial elbow pain during or after throwing, loss of accuracy/velocity, and a loss of terminal extension</w:t>
      </w:r>
      <w:r w:rsidR="001C4831">
        <w:t>.</w:t>
      </w:r>
    </w:p>
    <w:p w14:paraId="7D9FD870" w14:textId="36180E7B" w:rsidR="00B34194" w:rsidRPr="00B34194" w:rsidRDefault="00B34194" w:rsidP="00B34194">
      <w:pPr>
        <w:numPr>
          <w:ilvl w:val="0"/>
          <w:numId w:val="8"/>
        </w:numPr>
      </w:pPr>
      <w:r w:rsidRPr="00B34194">
        <w:rPr>
          <w:rStyle w:val="Heading4Char"/>
        </w:rPr>
        <w:t>Management:</w:t>
      </w:r>
      <w:r w:rsidRPr="00B34194">
        <w:t> Complete cessation of throwing for 6 to 12 weeks is mandatory for healing</w:t>
      </w:r>
      <w:r w:rsidR="001C4831">
        <w:t>.</w:t>
      </w:r>
      <w:r w:rsidRPr="00B34194">
        <w:t xml:space="preserve"> Rehabilitation involves strengthening the entire kinetic chain (hip, core, shoulder) followed by a strict, progressive return-to-throwing program guided by the "Pitch Smart" guidelines</w:t>
      </w:r>
      <w:r w:rsidR="001C4831">
        <w:t>.</w:t>
      </w:r>
      <w:r w:rsidR="00917D63">
        <w:t xml:space="preserve"> Note that restoration of shoulder (external) rotational range of motion needs to be done in the absence of valgus load at the elbow.</w:t>
      </w:r>
    </w:p>
    <w:p w14:paraId="783F3546" w14:textId="77777777" w:rsidR="00B34194" w:rsidRPr="00B34194" w:rsidRDefault="00B34194" w:rsidP="00B34194">
      <w:pPr>
        <w:pStyle w:val="Heading3"/>
      </w:pPr>
      <w:r w:rsidRPr="00B34194">
        <w:t>Panner's Disease and Osteochondritis Dissecans (OCD)</w:t>
      </w:r>
    </w:p>
    <w:p w14:paraId="2BEBB08C" w14:textId="369EDDEF" w:rsidR="00B34194" w:rsidRPr="00B34194" w:rsidRDefault="00B34194" w:rsidP="00B34194">
      <w:r w:rsidRPr="00B34194">
        <w:t>Panner's disease is an osteochondrosis of the entire capitellum, typically seen in children aged 5 to 12</w:t>
      </w:r>
      <w:r w:rsidR="00917D63">
        <w:t>.</w:t>
      </w:r>
      <w:r w:rsidRPr="00B34194">
        <w:t xml:space="preserve"> It is usually a self-limiting condition that resolves with rest (2-8 months) and activity modification</w:t>
      </w:r>
      <w:r w:rsidR="00917D63">
        <w:t>.</w:t>
      </w:r>
      <w:r w:rsidRPr="00B34194">
        <w:t xml:space="preserve"> In contrast, Osteochondritis Dissecans (OCD) typically affects older adolescents and involves localized lesions of the capitellar cartilage and subchondral bone</w:t>
      </w:r>
      <w:r w:rsidR="00917D63">
        <w:t>.</w:t>
      </w:r>
      <w:r w:rsidRPr="00B34194">
        <w:t xml:space="preserve"> OCD often requires more aggressive management, including potential surgery, to prevent the formation of loose bodies and early-onset osteoarthritis</w:t>
      </w:r>
      <w:r w:rsidR="00917D63">
        <w:t>.</w:t>
      </w:r>
    </w:p>
    <w:p w14:paraId="0BE0B6EA" w14:textId="77777777" w:rsidR="00B34194" w:rsidRPr="00B34194" w:rsidRDefault="00B34194" w:rsidP="00B34194">
      <w:pPr>
        <w:pStyle w:val="Heading2"/>
      </w:pPr>
      <w:r w:rsidRPr="00B34194">
        <w:t>The Aging Elbow: Osteoarthritis and Primary Stiffness</w:t>
      </w:r>
    </w:p>
    <w:p w14:paraId="46D5F07F" w14:textId="44E327B2" w:rsidR="00B34194" w:rsidRPr="00B34194" w:rsidRDefault="00B34194" w:rsidP="00B34194">
      <w:r w:rsidRPr="00B34194">
        <w:t>The elbow is particularly prone to stiffness following injury or chronic degeneration due to its unique anatomy and the profound capsular response to inflammation</w:t>
      </w:r>
      <w:r w:rsidR="00917D63">
        <w:t>.</w:t>
      </w:r>
    </w:p>
    <w:p w14:paraId="1878088A" w14:textId="77777777" w:rsidR="00B34194" w:rsidRPr="00B34194" w:rsidRDefault="00B34194" w:rsidP="00B34194">
      <w:pPr>
        <w:pStyle w:val="Heading3"/>
      </w:pPr>
      <w:r w:rsidRPr="00B34194">
        <w:t>Elbow Osteoarthritis (OA)</w:t>
      </w:r>
    </w:p>
    <w:p w14:paraId="4FEC45C9" w14:textId="197E761E" w:rsidR="00B34194" w:rsidRPr="00B34194" w:rsidRDefault="00B34194" w:rsidP="00B34194">
      <w:r w:rsidRPr="00B34194">
        <w:t>Primary elbow OA is most common in individuals with a history of heavy manual labo</w:t>
      </w:r>
      <w:r w:rsidR="00917D63">
        <w:t>u</w:t>
      </w:r>
      <w:r w:rsidRPr="00B34194">
        <w:t>r or high-level athletics</w:t>
      </w:r>
      <w:r w:rsidR="00917D63">
        <w:t>.</w:t>
      </w:r>
    </w:p>
    <w:p w14:paraId="363E1DF1" w14:textId="698540AA" w:rsidR="00B34194" w:rsidRPr="00B34194" w:rsidRDefault="00B34194" w:rsidP="00B34194">
      <w:pPr>
        <w:numPr>
          <w:ilvl w:val="0"/>
          <w:numId w:val="9"/>
        </w:numPr>
      </w:pPr>
      <w:r w:rsidRPr="00B34194">
        <w:rPr>
          <w:rStyle w:val="Heading4Char"/>
        </w:rPr>
        <w:t>Symptoms:</w:t>
      </w:r>
      <w:r w:rsidRPr="00B34194">
        <w:t> Pain at the end-ranges of motion, clicking, grinding, and the formation of osteophytes that may block terminal extension or flexion</w:t>
      </w:r>
      <w:r w:rsidR="00917D63">
        <w:t>.</w:t>
      </w:r>
    </w:p>
    <w:p w14:paraId="080F6BF0" w14:textId="26A7F38F" w:rsidR="00B34194" w:rsidRPr="00B34194" w:rsidRDefault="00B34194" w:rsidP="00B34194">
      <w:pPr>
        <w:numPr>
          <w:ilvl w:val="0"/>
          <w:numId w:val="9"/>
        </w:numPr>
      </w:pPr>
      <w:r w:rsidRPr="00B34194">
        <w:rPr>
          <w:rStyle w:val="Heading4Char"/>
        </w:rPr>
        <w:t>Joint Protection Principles:</w:t>
      </w:r>
      <w:r w:rsidRPr="00B34194">
        <w:t> Physiotherapists should educate patients on joint protection: using larger joints for tasks (e.g., carrying bags on shoulders), avoiding prolonged static postures, and using adaptive tools with larger handles to reduce grip force</w:t>
      </w:r>
      <w:r w:rsidR="00917D63">
        <w:t>.</w:t>
      </w:r>
    </w:p>
    <w:p w14:paraId="52AC914E" w14:textId="31BB7513" w:rsidR="00B34194" w:rsidRPr="00B34194" w:rsidRDefault="00B34194" w:rsidP="00B34194">
      <w:pPr>
        <w:numPr>
          <w:ilvl w:val="0"/>
          <w:numId w:val="9"/>
        </w:numPr>
      </w:pPr>
      <w:r w:rsidRPr="00B34194">
        <w:rPr>
          <w:rStyle w:val="Heading4Char"/>
        </w:rPr>
        <w:t>Physiotherapy Interventions:</w:t>
      </w:r>
      <w:r w:rsidRPr="00B34194">
        <w:t> Management focuses on pain-free active ROM to stimulate synovial fluid production, moist heat to reduce stiffness, and gentle strengthening to support the joint</w:t>
      </w:r>
      <w:r w:rsidR="00917D63">
        <w:t>.</w:t>
      </w:r>
    </w:p>
    <w:p w14:paraId="414F433D" w14:textId="77777777" w:rsidR="00B34194" w:rsidRPr="00B34194" w:rsidRDefault="00B34194" w:rsidP="00B34194">
      <w:pPr>
        <w:pStyle w:val="Heading3"/>
      </w:pPr>
      <w:r w:rsidRPr="00B34194">
        <w:lastRenderedPageBreak/>
        <w:t>Management of Primary Stiffness</w:t>
      </w:r>
    </w:p>
    <w:p w14:paraId="18D35633" w14:textId="2DA2630B" w:rsidR="00B34194" w:rsidRPr="00B34194" w:rsidRDefault="00B34194" w:rsidP="00B34194">
      <w:r w:rsidRPr="00B34194">
        <w:t>Stiffness resulting from soft tissue contracture is managed through intensive physiotherapy and splinting</w:t>
      </w:r>
      <w:r w:rsidR="00917D63">
        <w:t>.</w:t>
      </w:r>
      <w:r w:rsidRPr="00B34194">
        <w:t xml:space="preserve"> Best results are achieved if conservative treatment is initiated within six months of the onset</w:t>
      </w:r>
      <w:r w:rsidR="00917D63">
        <w:t>.</w:t>
      </w:r>
      <w:r w:rsidRPr="00B34194">
        <w:t xml:space="preserve"> Passive stretching must be performed carefully to avoid aggravating the joint capsule and triggering a further inflammatory response</w:t>
      </w:r>
      <w:r w:rsidR="00917D63">
        <w:t>.</w:t>
      </w:r>
    </w:p>
    <w:p w14:paraId="7E9EB099" w14:textId="77777777" w:rsidR="00B34194" w:rsidRPr="00B34194" w:rsidRDefault="00B34194" w:rsidP="00B34194">
      <w:pPr>
        <w:pStyle w:val="Heading3"/>
      </w:pPr>
      <w:r w:rsidRPr="00B34194">
        <w:t>Regional Interdependence: The Shoulder-Elbow-Neck Axis</w:t>
      </w:r>
    </w:p>
    <w:p w14:paraId="28E9E820" w14:textId="2669B4E3" w:rsidR="00B34194" w:rsidRPr="00B34194" w:rsidRDefault="00B34194" w:rsidP="00B34194">
      <w:r w:rsidRPr="00B34194">
        <w:t>Elbow pain rarely exists in isolation. A comprehensive musculoskeletal assessment must screen for proximal contributors</w:t>
      </w:r>
      <w:r w:rsidR="00917D63">
        <w:t>.</w:t>
      </w:r>
    </w:p>
    <w:p w14:paraId="307AE7EC" w14:textId="4EA38791" w:rsidR="00B34194" w:rsidRPr="00B34194" w:rsidRDefault="00B34194" w:rsidP="00B34194">
      <w:pPr>
        <w:numPr>
          <w:ilvl w:val="0"/>
          <w:numId w:val="10"/>
        </w:numPr>
      </w:pPr>
      <w:r w:rsidRPr="00B34194">
        <w:rPr>
          <w:rStyle w:val="Heading4Char"/>
        </w:rPr>
        <w:t>Cervical Spine Screening:</w:t>
      </w:r>
      <w:r w:rsidRPr="00B34194">
        <w:t> Cervical radiculopathy (C5-C7) can present as referred pain in the lateral or medial elbow</w:t>
      </w:r>
      <w:r w:rsidR="00917D63">
        <w:t>.</w:t>
      </w:r>
      <w:r w:rsidRPr="00B34194">
        <w:t xml:space="preserve"> </w:t>
      </w:r>
      <w:proofErr w:type="spellStart"/>
      <w:r w:rsidRPr="00B34194">
        <w:t>Myotomal</w:t>
      </w:r>
      <w:proofErr w:type="spellEnd"/>
      <w:r w:rsidRPr="00B34194">
        <w:t xml:space="preserve"> weakness in C6 (wrist extension) or C7 (elbow extension/wrist flexion) and positive provocative tests like the Spurling </w:t>
      </w:r>
      <w:r w:rsidR="00917D63" w:rsidRPr="00B34194">
        <w:t>manoeuvre</w:t>
      </w:r>
      <w:r w:rsidRPr="00B34194">
        <w:t xml:space="preserve"> can pinpoint a spinal source of peripheral pain</w:t>
      </w:r>
      <w:r w:rsidR="00917D63">
        <w:t>.</w:t>
      </w:r>
    </w:p>
    <w:p w14:paraId="76200978" w14:textId="501C615B" w:rsidR="00B34194" w:rsidRPr="00B34194" w:rsidRDefault="00B34194" w:rsidP="00B34194">
      <w:pPr>
        <w:numPr>
          <w:ilvl w:val="0"/>
          <w:numId w:val="10"/>
        </w:numPr>
      </w:pPr>
      <w:r w:rsidRPr="00B34194">
        <w:rPr>
          <w:rStyle w:val="Heading4Char"/>
        </w:rPr>
        <w:t>The Scapular Matrix:</w:t>
      </w:r>
      <w:r w:rsidRPr="00B34194">
        <w:t> Weakness or dyskinesis of the scapular stabilizers (e.g., lower trapezius, serratus anterior) can lead to compensatory overloading of the elbow during functional and athletic tasks</w:t>
      </w:r>
      <w:r w:rsidR="00917D63">
        <w:t>.</w:t>
      </w:r>
      <w:r w:rsidRPr="00B34194">
        <w:t xml:space="preserve"> Research indicates that incorporating scapular exercises into a LET rehabilitation program significantly enhances pain and functional outcomes at one year</w:t>
      </w:r>
      <w:r w:rsidR="00917D63">
        <w:t>.</w:t>
      </w:r>
    </w:p>
    <w:p w14:paraId="46183E66" w14:textId="1C4F1064" w:rsidR="00B34194" w:rsidRPr="00B34194" w:rsidRDefault="00B34194" w:rsidP="00B34194">
      <w:pPr>
        <w:numPr>
          <w:ilvl w:val="0"/>
          <w:numId w:val="10"/>
        </w:numPr>
      </w:pPr>
      <w:r w:rsidRPr="00B34194">
        <w:rPr>
          <w:rStyle w:val="Heading4Char"/>
        </w:rPr>
        <w:t>Neural Dynamics:</w:t>
      </w:r>
      <w:r w:rsidRPr="00B34194">
        <w:t> In cases of medial elbow pain with nerve involvement, addressing diminished nerve mobility at the elbow and neck can facilitate early functional improvements</w:t>
      </w:r>
      <w:r w:rsidR="00917D63">
        <w:t>.</w:t>
      </w:r>
    </w:p>
    <w:p w14:paraId="2B1EA7FF" w14:textId="77777777" w:rsidR="00B34194" w:rsidRPr="00B34194" w:rsidRDefault="00B34194" w:rsidP="00B34194">
      <w:pPr>
        <w:pStyle w:val="Heading2"/>
      </w:pPr>
      <w:r w:rsidRPr="00B34194">
        <w:t>Conclusion</w:t>
      </w:r>
    </w:p>
    <w:p w14:paraId="521FAC6A" w14:textId="77777777" w:rsidR="00B34194" w:rsidRPr="00B34194" w:rsidRDefault="00B34194" w:rsidP="00B34194">
      <w:r w:rsidRPr="00B34194">
        <w:t xml:space="preserve">The successful management of atraumatic elbow conditions requires the musculoskeletal physiotherapist to adopt a multifaceted role as a diagnostician, educator, and rehabilitation specialist. By integrating histological understanding with high-quality clinical testing and phased loading protocols, clinicians can move beyond symptom management toward true structural and functional remediation. Whether addressing the degenerative common extensor tendon of a middle-aged </w:t>
      </w:r>
      <w:proofErr w:type="spellStart"/>
      <w:r w:rsidRPr="00B34194">
        <w:t>laborer</w:t>
      </w:r>
      <w:proofErr w:type="spellEnd"/>
      <w:r w:rsidRPr="00B34194">
        <w:t>, the vulnerable growth plate of a young pitcher, or the stiffening joint of an aging adult, the principles of progressive mechanical loading, joint protection, and regional interdependence remain the foundation of effective care. Ongoing clinical reasoning, guided by patient-reported outcomes and a nuanced understanding of diagnostic accuracy, ensures that each intervention is tailored to the individual's lifespan and activity level, ultimately restoring the elbow's vital role in upper extremity function.</w:t>
      </w:r>
    </w:p>
    <w:sectPr w:rsidR="00B34194" w:rsidRPr="00B341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C0AA7"/>
    <w:multiLevelType w:val="multilevel"/>
    <w:tmpl w:val="9F6C8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17777"/>
    <w:multiLevelType w:val="multilevel"/>
    <w:tmpl w:val="E5241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45629B"/>
    <w:multiLevelType w:val="multilevel"/>
    <w:tmpl w:val="4942F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1E0155"/>
    <w:multiLevelType w:val="multilevel"/>
    <w:tmpl w:val="767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0174B8"/>
    <w:multiLevelType w:val="multilevel"/>
    <w:tmpl w:val="FCB09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5F35F1"/>
    <w:multiLevelType w:val="multilevel"/>
    <w:tmpl w:val="349EF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D91408"/>
    <w:multiLevelType w:val="multilevel"/>
    <w:tmpl w:val="380A3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F4619D"/>
    <w:multiLevelType w:val="multilevel"/>
    <w:tmpl w:val="FF0E6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D11CE4"/>
    <w:multiLevelType w:val="multilevel"/>
    <w:tmpl w:val="1FB60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EB7672"/>
    <w:multiLevelType w:val="multilevel"/>
    <w:tmpl w:val="7CA06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1D6647"/>
    <w:multiLevelType w:val="multilevel"/>
    <w:tmpl w:val="D9A88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3E16C5"/>
    <w:multiLevelType w:val="multilevel"/>
    <w:tmpl w:val="76F02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053731"/>
    <w:multiLevelType w:val="multilevel"/>
    <w:tmpl w:val="479A6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BD69A9"/>
    <w:multiLevelType w:val="hybridMultilevel"/>
    <w:tmpl w:val="7F5664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A95BAD"/>
    <w:multiLevelType w:val="multilevel"/>
    <w:tmpl w:val="8D825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8472A26"/>
    <w:multiLevelType w:val="multilevel"/>
    <w:tmpl w:val="5A3E7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E74ACF"/>
    <w:multiLevelType w:val="multilevel"/>
    <w:tmpl w:val="5900E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C031070"/>
    <w:multiLevelType w:val="multilevel"/>
    <w:tmpl w:val="BCE40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C473062"/>
    <w:multiLevelType w:val="multilevel"/>
    <w:tmpl w:val="CE18255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9" w15:restartNumberingAfterBreak="0">
    <w:nsid w:val="3D27499E"/>
    <w:multiLevelType w:val="multilevel"/>
    <w:tmpl w:val="03040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FD107C"/>
    <w:multiLevelType w:val="multilevel"/>
    <w:tmpl w:val="41163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0B34494"/>
    <w:multiLevelType w:val="multilevel"/>
    <w:tmpl w:val="492A2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29A45CE"/>
    <w:multiLevelType w:val="multilevel"/>
    <w:tmpl w:val="6F14D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9F0041"/>
    <w:multiLevelType w:val="multilevel"/>
    <w:tmpl w:val="DEA2A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6B7FDD"/>
    <w:multiLevelType w:val="multilevel"/>
    <w:tmpl w:val="18B09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190D0C"/>
    <w:multiLevelType w:val="multilevel"/>
    <w:tmpl w:val="5470D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5197339"/>
    <w:multiLevelType w:val="multilevel"/>
    <w:tmpl w:val="54E44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9265190"/>
    <w:multiLevelType w:val="multilevel"/>
    <w:tmpl w:val="7ABCF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924E32"/>
    <w:multiLevelType w:val="multilevel"/>
    <w:tmpl w:val="1E9CB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AF7268"/>
    <w:multiLevelType w:val="multilevel"/>
    <w:tmpl w:val="82C40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29A0524"/>
    <w:multiLevelType w:val="multilevel"/>
    <w:tmpl w:val="C2EC9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423615A"/>
    <w:multiLevelType w:val="multilevel"/>
    <w:tmpl w:val="003A1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5856B86"/>
    <w:multiLevelType w:val="multilevel"/>
    <w:tmpl w:val="85E06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1113C7"/>
    <w:multiLevelType w:val="multilevel"/>
    <w:tmpl w:val="FC38A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9890869"/>
    <w:multiLevelType w:val="multilevel"/>
    <w:tmpl w:val="A82C3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7936B9"/>
    <w:multiLevelType w:val="multilevel"/>
    <w:tmpl w:val="21C4D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EF91F2A"/>
    <w:multiLevelType w:val="multilevel"/>
    <w:tmpl w:val="9DB46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42449FC"/>
    <w:multiLevelType w:val="multilevel"/>
    <w:tmpl w:val="12025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4D86383"/>
    <w:multiLevelType w:val="multilevel"/>
    <w:tmpl w:val="DD62B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7E26E7A"/>
    <w:multiLevelType w:val="multilevel"/>
    <w:tmpl w:val="06DC8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06145937">
    <w:abstractNumId w:val="2"/>
  </w:num>
  <w:num w:numId="2" w16cid:durableId="2129395982">
    <w:abstractNumId w:val="19"/>
  </w:num>
  <w:num w:numId="3" w16cid:durableId="23336587">
    <w:abstractNumId w:val="6"/>
  </w:num>
  <w:num w:numId="4" w16cid:durableId="1226141705">
    <w:abstractNumId w:val="4"/>
  </w:num>
  <w:num w:numId="5" w16cid:durableId="1624384567">
    <w:abstractNumId w:val="28"/>
  </w:num>
  <w:num w:numId="6" w16cid:durableId="810905556">
    <w:abstractNumId w:val="8"/>
  </w:num>
  <w:num w:numId="7" w16cid:durableId="274944958">
    <w:abstractNumId w:val="15"/>
  </w:num>
  <w:num w:numId="8" w16cid:durableId="213545653">
    <w:abstractNumId w:val="32"/>
  </w:num>
  <w:num w:numId="9" w16cid:durableId="1919897390">
    <w:abstractNumId w:val="24"/>
  </w:num>
  <w:num w:numId="10" w16cid:durableId="2073699449">
    <w:abstractNumId w:val="27"/>
  </w:num>
  <w:num w:numId="11" w16cid:durableId="777331295">
    <w:abstractNumId w:val="36"/>
  </w:num>
  <w:num w:numId="12" w16cid:durableId="672532864">
    <w:abstractNumId w:val="13"/>
  </w:num>
  <w:num w:numId="13" w16cid:durableId="1765374007">
    <w:abstractNumId w:val="23"/>
  </w:num>
  <w:num w:numId="14" w16cid:durableId="632174833">
    <w:abstractNumId w:val="34"/>
  </w:num>
  <w:num w:numId="15" w16cid:durableId="1045525923">
    <w:abstractNumId w:val="12"/>
  </w:num>
  <w:num w:numId="16" w16cid:durableId="577247748">
    <w:abstractNumId w:val="1"/>
  </w:num>
  <w:num w:numId="17" w16cid:durableId="1494681400">
    <w:abstractNumId w:val="11"/>
  </w:num>
  <w:num w:numId="18" w16cid:durableId="1196501130">
    <w:abstractNumId w:val="9"/>
  </w:num>
  <w:num w:numId="19" w16cid:durableId="1568883174">
    <w:abstractNumId w:val="0"/>
  </w:num>
  <w:num w:numId="20" w16cid:durableId="533425396">
    <w:abstractNumId w:val="22"/>
  </w:num>
  <w:num w:numId="21" w16cid:durableId="651100469">
    <w:abstractNumId w:val="7"/>
  </w:num>
  <w:num w:numId="22" w16cid:durableId="805241782">
    <w:abstractNumId w:val="18"/>
  </w:num>
  <w:num w:numId="23" w16cid:durableId="206066279">
    <w:abstractNumId w:val="30"/>
  </w:num>
  <w:num w:numId="24" w16cid:durableId="144395729">
    <w:abstractNumId w:val="38"/>
  </w:num>
  <w:num w:numId="25" w16cid:durableId="2080443016">
    <w:abstractNumId w:val="21"/>
  </w:num>
  <w:num w:numId="26" w16cid:durableId="72699659">
    <w:abstractNumId w:val="20"/>
  </w:num>
  <w:num w:numId="27" w16cid:durableId="2050913983">
    <w:abstractNumId w:val="14"/>
  </w:num>
  <w:num w:numId="28" w16cid:durableId="1211186757">
    <w:abstractNumId w:val="26"/>
  </w:num>
  <w:num w:numId="29" w16cid:durableId="186022515">
    <w:abstractNumId w:val="25"/>
  </w:num>
  <w:num w:numId="30" w16cid:durableId="1112671073">
    <w:abstractNumId w:val="31"/>
  </w:num>
  <w:num w:numId="31" w16cid:durableId="1865361811">
    <w:abstractNumId w:val="29"/>
  </w:num>
  <w:num w:numId="32" w16cid:durableId="550382271">
    <w:abstractNumId w:val="10"/>
  </w:num>
  <w:num w:numId="33" w16cid:durableId="1992130340">
    <w:abstractNumId w:val="39"/>
  </w:num>
  <w:num w:numId="34" w16cid:durableId="1656639279">
    <w:abstractNumId w:val="35"/>
  </w:num>
  <w:num w:numId="35" w16cid:durableId="2014448042">
    <w:abstractNumId w:val="3"/>
  </w:num>
  <w:num w:numId="36" w16cid:durableId="1755010448">
    <w:abstractNumId w:val="37"/>
  </w:num>
  <w:num w:numId="37" w16cid:durableId="971057151">
    <w:abstractNumId w:val="16"/>
  </w:num>
  <w:num w:numId="38" w16cid:durableId="417678698">
    <w:abstractNumId w:val="5"/>
  </w:num>
  <w:num w:numId="39" w16cid:durableId="2095860596">
    <w:abstractNumId w:val="17"/>
  </w:num>
  <w:num w:numId="40" w16cid:durableId="197217588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194"/>
    <w:rsid w:val="0004678E"/>
    <w:rsid w:val="000710F9"/>
    <w:rsid w:val="00134EB7"/>
    <w:rsid w:val="001C4831"/>
    <w:rsid w:val="003F2608"/>
    <w:rsid w:val="00461D43"/>
    <w:rsid w:val="00590402"/>
    <w:rsid w:val="005E35FB"/>
    <w:rsid w:val="00621D1B"/>
    <w:rsid w:val="00626871"/>
    <w:rsid w:val="00632849"/>
    <w:rsid w:val="00640DAB"/>
    <w:rsid w:val="00656881"/>
    <w:rsid w:val="006C097A"/>
    <w:rsid w:val="00706006"/>
    <w:rsid w:val="007B2B25"/>
    <w:rsid w:val="007F49AD"/>
    <w:rsid w:val="00877577"/>
    <w:rsid w:val="00917D63"/>
    <w:rsid w:val="00993D22"/>
    <w:rsid w:val="009D1AEA"/>
    <w:rsid w:val="00AC672A"/>
    <w:rsid w:val="00B34194"/>
    <w:rsid w:val="00B652C1"/>
    <w:rsid w:val="00B82600"/>
    <w:rsid w:val="00BB20BF"/>
    <w:rsid w:val="00BC703C"/>
    <w:rsid w:val="00BD4493"/>
    <w:rsid w:val="00C1286F"/>
    <w:rsid w:val="00EB6CAE"/>
    <w:rsid w:val="00EE64D6"/>
    <w:rsid w:val="00EF12D4"/>
    <w:rsid w:val="00F46C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4D011"/>
  <w15:chartTrackingRefBased/>
  <w15:docId w15:val="{230E1277-3B9D-4721-9F8A-691833430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0F9"/>
  </w:style>
  <w:style w:type="paragraph" w:styleId="Heading1">
    <w:name w:val="heading 1"/>
    <w:basedOn w:val="Normal"/>
    <w:next w:val="Normal"/>
    <w:link w:val="Heading1Char"/>
    <w:uiPriority w:val="9"/>
    <w:qFormat/>
    <w:rsid w:val="00B341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341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341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341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B341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B341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41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41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41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41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341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341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B341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B34194"/>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B341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41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41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4194"/>
    <w:rPr>
      <w:rFonts w:eastAsiaTheme="majorEastAsia" w:cstheme="majorBidi"/>
      <w:color w:val="272727" w:themeColor="text1" w:themeTint="D8"/>
    </w:rPr>
  </w:style>
  <w:style w:type="paragraph" w:styleId="Title">
    <w:name w:val="Title"/>
    <w:basedOn w:val="Normal"/>
    <w:next w:val="Normal"/>
    <w:link w:val="TitleChar"/>
    <w:uiPriority w:val="10"/>
    <w:qFormat/>
    <w:rsid w:val="00B341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41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41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41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4194"/>
    <w:pPr>
      <w:spacing w:before="160"/>
      <w:jc w:val="center"/>
    </w:pPr>
    <w:rPr>
      <w:i/>
      <w:iCs/>
      <w:color w:val="404040" w:themeColor="text1" w:themeTint="BF"/>
    </w:rPr>
  </w:style>
  <w:style w:type="character" w:customStyle="1" w:styleId="QuoteChar">
    <w:name w:val="Quote Char"/>
    <w:basedOn w:val="DefaultParagraphFont"/>
    <w:link w:val="Quote"/>
    <w:uiPriority w:val="29"/>
    <w:rsid w:val="00B34194"/>
    <w:rPr>
      <w:i/>
      <w:iCs/>
      <w:color w:val="404040" w:themeColor="text1" w:themeTint="BF"/>
    </w:rPr>
  </w:style>
  <w:style w:type="paragraph" w:styleId="ListParagraph">
    <w:name w:val="List Paragraph"/>
    <w:basedOn w:val="Normal"/>
    <w:uiPriority w:val="34"/>
    <w:qFormat/>
    <w:rsid w:val="00B34194"/>
    <w:pPr>
      <w:ind w:left="720"/>
      <w:contextualSpacing/>
    </w:pPr>
  </w:style>
  <w:style w:type="character" w:styleId="IntenseEmphasis">
    <w:name w:val="Intense Emphasis"/>
    <w:basedOn w:val="DefaultParagraphFont"/>
    <w:uiPriority w:val="21"/>
    <w:qFormat/>
    <w:rsid w:val="00B34194"/>
    <w:rPr>
      <w:i/>
      <w:iCs/>
      <w:color w:val="0F4761" w:themeColor="accent1" w:themeShade="BF"/>
    </w:rPr>
  </w:style>
  <w:style w:type="paragraph" w:styleId="IntenseQuote">
    <w:name w:val="Intense Quote"/>
    <w:basedOn w:val="Normal"/>
    <w:next w:val="Normal"/>
    <w:link w:val="IntenseQuoteChar"/>
    <w:uiPriority w:val="30"/>
    <w:qFormat/>
    <w:rsid w:val="00B341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4194"/>
    <w:rPr>
      <w:i/>
      <w:iCs/>
      <w:color w:val="0F4761" w:themeColor="accent1" w:themeShade="BF"/>
    </w:rPr>
  </w:style>
  <w:style w:type="character" w:styleId="IntenseReference">
    <w:name w:val="Intense Reference"/>
    <w:basedOn w:val="DefaultParagraphFont"/>
    <w:uiPriority w:val="32"/>
    <w:qFormat/>
    <w:rsid w:val="00B34194"/>
    <w:rPr>
      <w:b/>
      <w:bCs/>
      <w:smallCaps/>
      <w:color w:val="0F4761" w:themeColor="accent1" w:themeShade="BF"/>
      <w:spacing w:val="5"/>
    </w:rPr>
  </w:style>
  <w:style w:type="character" w:styleId="Hyperlink">
    <w:name w:val="Hyperlink"/>
    <w:basedOn w:val="DefaultParagraphFont"/>
    <w:uiPriority w:val="99"/>
    <w:unhideWhenUsed/>
    <w:rsid w:val="00B34194"/>
    <w:rPr>
      <w:color w:val="467886" w:themeColor="hyperlink"/>
      <w:u w:val="single"/>
    </w:rPr>
  </w:style>
  <w:style w:type="character" w:styleId="UnresolvedMention">
    <w:name w:val="Unresolved Mention"/>
    <w:basedOn w:val="DefaultParagraphFont"/>
    <w:uiPriority w:val="99"/>
    <w:semiHidden/>
    <w:unhideWhenUsed/>
    <w:rsid w:val="00B34194"/>
    <w:rPr>
      <w:color w:val="605E5C"/>
      <w:shd w:val="clear" w:color="auto" w:fill="E1DFDD"/>
    </w:rPr>
  </w:style>
  <w:style w:type="table" w:styleId="TableGrid">
    <w:name w:val="Table Grid"/>
    <w:basedOn w:val="TableNormal"/>
    <w:uiPriority w:val="39"/>
    <w:rsid w:val="00B341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70288e-4af8-48c9-873e-3ad9b170eb26}" enabled="0" method="" siteId="{0870288e-4af8-48c9-873e-3ad9b170eb26}" removed="1"/>
</clbl:labelList>
</file>

<file path=docProps/app.xml><?xml version="1.0" encoding="utf-8"?>
<Properties xmlns="http://schemas.openxmlformats.org/officeDocument/2006/extended-properties" xmlns:vt="http://schemas.openxmlformats.org/officeDocument/2006/docPropsVTypes">
  <Template>Normal</Template>
  <TotalTime>115</TotalTime>
  <Pages>19</Pages>
  <Words>6391</Words>
  <Characters>36433</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Whiteley</dc:creator>
  <cp:keywords/>
  <dc:description/>
  <cp:lastModifiedBy>Rodney Whiteley</cp:lastModifiedBy>
  <cp:revision>21</cp:revision>
  <dcterms:created xsi:type="dcterms:W3CDTF">2026-03-27T15:06:00Z</dcterms:created>
  <dcterms:modified xsi:type="dcterms:W3CDTF">2026-03-28T09:19:00Z</dcterms:modified>
</cp:coreProperties>
</file>