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A02B2" w14:textId="2DDBDA67" w:rsidR="00903BB4" w:rsidRDefault="00903BB4" w:rsidP="00903BB4">
      <w:pPr>
        <w:pStyle w:val="Title"/>
      </w:pPr>
      <w:r w:rsidRPr="00903BB4">
        <w:t>Patellofemoral pain</w:t>
      </w:r>
    </w:p>
    <w:p w14:paraId="38776E87" w14:textId="630604A1" w:rsidR="00903BB4" w:rsidRDefault="00903BB4" w:rsidP="00903BB4">
      <w:r w:rsidRPr="00903BB4">
        <w:t xml:space="preserve">Patellofemoral pain (PFP) generally presents as an insidious (gradual, non-traumatic) onset of poorly defined, diffuse pain located around or behind the kneecap (peripatellar or </w:t>
      </w:r>
      <w:proofErr w:type="spellStart"/>
      <w:r w:rsidRPr="00903BB4">
        <w:t>retropatellar</w:t>
      </w:r>
      <w:proofErr w:type="spellEnd"/>
      <w:r w:rsidRPr="00903BB4">
        <w:t>)</w:t>
      </w:r>
      <w:r>
        <w:t>.</w:t>
      </w:r>
      <w:r w:rsidRPr="00903BB4">
        <w:t xml:space="preserve"> The pain is typically described as dull, though it can become sharp during exacerbations. The hallmark of PFP is that symptoms are aggravated by activities that load the patellofemoral joint while the knee is flexed, such as squatting, ascending or descending stairs, running, hopping, and kneeling. Patients also commonly report the "movie theatre sign," where pain is provoked by prolonged sitting with bent knees, which may be relieved upon extending the knee. Additional symptoms can include crepitus (a grinding sensation), intermittent swelling, and a painless sensation of the knee "giving way" due to reflex inhibition or atrophy of the quadriceps.</w:t>
      </w:r>
    </w:p>
    <w:p w14:paraId="73BCFE26" w14:textId="4C4C90E7" w:rsidR="002F3D9C" w:rsidRPr="00903BB4" w:rsidRDefault="002F3D9C" w:rsidP="002F3D9C">
      <w:pPr>
        <w:pStyle w:val="Heading1"/>
      </w:pPr>
      <w:r>
        <w:t xml:space="preserve">Historical evolution </w:t>
      </w:r>
    </w:p>
    <w:p w14:paraId="4C99904E" w14:textId="77777777" w:rsidR="008525E8" w:rsidRPr="008525E8" w:rsidRDefault="008525E8" w:rsidP="008525E8">
      <w:pPr>
        <w:pStyle w:val="Heading2"/>
      </w:pPr>
      <w:r w:rsidRPr="008525E8">
        <w:t>Big picture</w:t>
      </w:r>
    </w:p>
    <w:p w14:paraId="3A41DC20" w14:textId="68451A8C" w:rsidR="008525E8" w:rsidRPr="008525E8" w:rsidRDefault="008525E8" w:rsidP="008525E8">
      <w:r w:rsidRPr="008525E8">
        <w:t>The field has moved from a mainly </w:t>
      </w:r>
      <w:r w:rsidRPr="008525E8">
        <w:rPr>
          <w:b/>
          <w:bCs/>
        </w:rPr>
        <w:t>structural, local knee, malalignment-focused model</w:t>
      </w:r>
      <w:r w:rsidRPr="008525E8">
        <w:t> to a more </w:t>
      </w:r>
      <w:r w:rsidRPr="008525E8">
        <w:rPr>
          <w:b/>
          <w:bCs/>
        </w:rPr>
        <w:t xml:space="preserve">clinical syndrome </w:t>
      </w:r>
      <w:r w:rsidRPr="008525E8">
        <w:t>and</w:t>
      </w:r>
      <w:r w:rsidRPr="008525E8">
        <w:rPr>
          <w:b/>
          <w:bCs/>
        </w:rPr>
        <w:t xml:space="preserve"> load-tolerance model</w:t>
      </w:r>
      <w:r w:rsidRPr="008525E8">
        <w:t>. In practice, that means less weight on imaging and isolated special tests, and more weight on symptom behavio</w:t>
      </w:r>
      <w:r w:rsidR="00D56486">
        <w:t>u</w:t>
      </w:r>
      <w:r w:rsidRPr="008525E8">
        <w:t>r, functional aggravators, prognosis, education, and active rehab.</w:t>
      </w:r>
    </w:p>
    <w:p w14:paraId="0BA67EA9" w14:textId="77777777" w:rsidR="008525E8" w:rsidRPr="008525E8" w:rsidRDefault="008525E8" w:rsidP="008525E8">
      <w:pPr>
        <w:pStyle w:val="Heading2"/>
      </w:pPr>
      <w:r w:rsidRPr="008525E8">
        <w:t>How assessment changed</w:t>
      </w:r>
    </w:p>
    <w:tbl>
      <w:tblPr>
        <w:tblStyle w:val="GridTable2"/>
        <w:tblW w:w="9067" w:type="dxa"/>
        <w:tblLook w:val="04A0" w:firstRow="1" w:lastRow="0" w:firstColumn="1" w:lastColumn="0" w:noHBand="0" w:noVBand="1"/>
      </w:tblPr>
      <w:tblGrid>
        <w:gridCol w:w="987"/>
        <w:gridCol w:w="2505"/>
        <w:gridCol w:w="5575"/>
      </w:tblGrid>
      <w:tr w:rsidR="008525E8" w:rsidRPr="008525E8" w14:paraId="3A84C83C" w14:textId="77777777" w:rsidTr="002A17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55D45E" w14:textId="77777777" w:rsidR="008525E8" w:rsidRPr="008525E8" w:rsidRDefault="008525E8" w:rsidP="008525E8">
            <w:pPr>
              <w:spacing w:after="160" w:line="259" w:lineRule="auto"/>
              <w:rPr>
                <w:sz w:val="18"/>
                <w:szCs w:val="18"/>
              </w:rPr>
            </w:pPr>
            <w:r w:rsidRPr="008525E8">
              <w:rPr>
                <w:sz w:val="18"/>
                <w:szCs w:val="18"/>
              </w:rPr>
              <w:t>Period</w:t>
            </w:r>
          </w:p>
        </w:tc>
        <w:tc>
          <w:tcPr>
            <w:tcW w:w="0" w:type="auto"/>
            <w:hideMark/>
          </w:tcPr>
          <w:p w14:paraId="30C0CBC1" w14:textId="77777777" w:rsidR="008525E8" w:rsidRPr="008525E8" w:rsidRDefault="008525E8" w:rsidP="008525E8">
            <w:pPr>
              <w:spacing w:after="160" w:line="259" w:lineRule="auto"/>
              <w:cnfStyle w:val="100000000000" w:firstRow="1" w:lastRow="0" w:firstColumn="0" w:lastColumn="0" w:oddVBand="0" w:evenVBand="0" w:oddHBand="0" w:evenHBand="0" w:firstRowFirstColumn="0" w:firstRowLastColumn="0" w:lastRowFirstColumn="0" w:lastRowLastColumn="0"/>
              <w:rPr>
                <w:sz w:val="18"/>
                <w:szCs w:val="18"/>
              </w:rPr>
            </w:pPr>
            <w:r w:rsidRPr="008525E8">
              <w:rPr>
                <w:sz w:val="18"/>
                <w:szCs w:val="18"/>
              </w:rPr>
              <w:t>Main assessment style</w:t>
            </w:r>
          </w:p>
        </w:tc>
        <w:tc>
          <w:tcPr>
            <w:tcW w:w="5575" w:type="dxa"/>
            <w:hideMark/>
          </w:tcPr>
          <w:p w14:paraId="6F556807" w14:textId="77777777" w:rsidR="008525E8" w:rsidRPr="008525E8" w:rsidRDefault="008525E8" w:rsidP="008525E8">
            <w:pPr>
              <w:spacing w:after="160" w:line="259" w:lineRule="auto"/>
              <w:cnfStyle w:val="100000000000" w:firstRow="1" w:lastRow="0" w:firstColumn="0" w:lastColumn="0" w:oddVBand="0" w:evenVBand="0" w:oddHBand="0" w:evenHBand="0" w:firstRowFirstColumn="0" w:firstRowLastColumn="0" w:lastRowFirstColumn="0" w:lastRowLastColumn="0"/>
              <w:rPr>
                <w:sz w:val="18"/>
                <w:szCs w:val="18"/>
              </w:rPr>
            </w:pPr>
            <w:r w:rsidRPr="008525E8">
              <w:rPr>
                <w:sz w:val="18"/>
                <w:szCs w:val="18"/>
              </w:rPr>
              <w:t>What changed</w:t>
            </w:r>
          </w:p>
        </w:tc>
      </w:tr>
      <w:tr w:rsidR="008525E8" w:rsidRPr="008525E8" w14:paraId="64D25902" w14:textId="77777777" w:rsidTr="002A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026AA9" w14:textId="77777777" w:rsidR="008525E8" w:rsidRPr="008525E8" w:rsidRDefault="008525E8" w:rsidP="008525E8">
            <w:pPr>
              <w:spacing w:after="160" w:line="259" w:lineRule="auto"/>
              <w:rPr>
                <w:sz w:val="14"/>
                <w:szCs w:val="14"/>
              </w:rPr>
            </w:pPr>
            <w:r w:rsidRPr="008525E8">
              <w:rPr>
                <w:sz w:val="14"/>
                <w:szCs w:val="14"/>
              </w:rPr>
              <w:t>Earlier literature</w:t>
            </w:r>
          </w:p>
        </w:tc>
        <w:tc>
          <w:tcPr>
            <w:tcW w:w="0" w:type="auto"/>
            <w:hideMark/>
          </w:tcPr>
          <w:p w14:paraId="5EC28619" w14:textId="491BA227" w:rsidR="008525E8" w:rsidRPr="008525E8" w:rsidRDefault="008525E8" w:rsidP="008525E8">
            <w:pPr>
              <w:spacing w:after="160" w:line="259" w:lineRule="auto"/>
              <w:cnfStyle w:val="000000100000" w:firstRow="0" w:lastRow="0" w:firstColumn="0" w:lastColumn="0" w:oddVBand="0" w:evenVBand="0" w:oddHBand="1" w:evenHBand="0" w:firstRowFirstColumn="0" w:firstRowLastColumn="0" w:lastRowFirstColumn="0" w:lastRowLastColumn="0"/>
              <w:rPr>
                <w:sz w:val="14"/>
                <w:szCs w:val="14"/>
              </w:rPr>
            </w:pPr>
            <w:r w:rsidRPr="008525E8">
              <w:rPr>
                <w:sz w:val="14"/>
                <w:szCs w:val="14"/>
              </w:rPr>
              <w:t xml:space="preserve">Assessment often </w:t>
            </w:r>
            <w:r w:rsidRPr="008525E8">
              <w:rPr>
                <w:sz w:val="14"/>
                <w:szCs w:val="14"/>
              </w:rPr>
              <w:t>centred</w:t>
            </w:r>
            <w:r w:rsidRPr="008525E8">
              <w:rPr>
                <w:sz w:val="14"/>
                <w:szCs w:val="14"/>
              </w:rPr>
              <w:t xml:space="preserve"> on </w:t>
            </w:r>
            <w:proofErr w:type="spellStart"/>
            <w:r w:rsidRPr="008525E8">
              <w:rPr>
                <w:sz w:val="14"/>
                <w:szCs w:val="14"/>
              </w:rPr>
              <w:t>maltracking</w:t>
            </w:r>
            <w:proofErr w:type="spellEnd"/>
            <w:r w:rsidRPr="008525E8">
              <w:rPr>
                <w:sz w:val="14"/>
                <w:szCs w:val="14"/>
              </w:rPr>
              <w:t>, chondromalacia, alignment, and radiographs</w:t>
            </w:r>
          </w:p>
        </w:tc>
        <w:tc>
          <w:tcPr>
            <w:tcW w:w="5575" w:type="dxa"/>
            <w:hideMark/>
          </w:tcPr>
          <w:p w14:paraId="679F4977" w14:textId="5A22A6BC" w:rsidR="008525E8" w:rsidRPr="008525E8" w:rsidRDefault="008525E8" w:rsidP="008525E8">
            <w:pPr>
              <w:spacing w:after="160" w:line="259" w:lineRule="auto"/>
              <w:cnfStyle w:val="000000100000" w:firstRow="0" w:lastRow="0" w:firstColumn="0" w:lastColumn="0" w:oddVBand="0" w:evenVBand="0" w:oddHBand="1" w:evenHBand="0" w:firstRowFirstColumn="0" w:firstRowLastColumn="0" w:lastRowFirstColumn="0" w:lastRowLastColumn="0"/>
              <w:rPr>
                <w:sz w:val="14"/>
                <w:szCs w:val="14"/>
              </w:rPr>
            </w:pPr>
            <w:r w:rsidRPr="008525E8">
              <w:rPr>
                <w:sz w:val="14"/>
                <w:szCs w:val="14"/>
              </w:rPr>
              <w:t>Patellofemoral pain was often approached as a structural knee problem, with more attention to radiology and local mechanical findings </w:t>
            </w:r>
          </w:p>
        </w:tc>
      </w:tr>
      <w:tr w:rsidR="008525E8" w:rsidRPr="008525E8" w14:paraId="01E8900E" w14:textId="77777777" w:rsidTr="002A1750">
        <w:tc>
          <w:tcPr>
            <w:cnfStyle w:val="001000000000" w:firstRow="0" w:lastRow="0" w:firstColumn="1" w:lastColumn="0" w:oddVBand="0" w:evenVBand="0" w:oddHBand="0" w:evenHBand="0" w:firstRowFirstColumn="0" w:firstRowLastColumn="0" w:lastRowFirstColumn="0" w:lastRowLastColumn="0"/>
            <w:tcW w:w="0" w:type="auto"/>
            <w:hideMark/>
          </w:tcPr>
          <w:p w14:paraId="74AD8873" w14:textId="77777777" w:rsidR="008525E8" w:rsidRPr="008525E8" w:rsidRDefault="008525E8" w:rsidP="008525E8">
            <w:pPr>
              <w:spacing w:after="160" w:line="259" w:lineRule="auto"/>
              <w:rPr>
                <w:sz w:val="14"/>
                <w:szCs w:val="14"/>
              </w:rPr>
            </w:pPr>
            <w:r w:rsidRPr="008525E8">
              <w:rPr>
                <w:sz w:val="14"/>
                <w:szCs w:val="14"/>
              </w:rPr>
              <w:t xml:space="preserve">2000s to </w:t>
            </w:r>
            <w:proofErr w:type="spellStart"/>
            <w:r w:rsidRPr="008525E8">
              <w:rPr>
                <w:sz w:val="14"/>
                <w:szCs w:val="14"/>
              </w:rPr>
              <w:t>mid 2010s</w:t>
            </w:r>
            <w:proofErr w:type="spellEnd"/>
          </w:p>
        </w:tc>
        <w:tc>
          <w:tcPr>
            <w:tcW w:w="0" w:type="auto"/>
            <w:hideMark/>
          </w:tcPr>
          <w:p w14:paraId="4058A51B" w14:textId="77777777" w:rsidR="008525E8" w:rsidRPr="008525E8" w:rsidRDefault="008525E8" w:rsidP="008525E8">
            <w:pPr>
              <w:spacing w:after="160" w:line="259" w:lineRule="auto"/>
              <w:cnfStyle w:val="000000000000" w:firstRow="0" w:lastRow="0" w:firstColumn="0" w:lastColumn="0" w:oddVBand="0" w:evenVBand="0" w:oddHBand="0" w:evenHBand="0" w:firstRowFirstColumn="0" w:firstRowLastColumn="0" w:lastRowFirstColumn="0" w:lastRowLastColumn="0"/>
              <w:rPr>
                <w:sz w:val="14"/>
                <w:szCs w:val="14"/>
              </w:rPr>
            </w:pPr>
            <w:r w:rsidRPr="008525E8">
              <w:rPr>
                <w:sz w:val="14"/>
                <w:szCs w:val="14"/>
              </w:rPr>
              <w:t>Shift toward clinical diagnosis from history and symptom provocation</w:t>
            </w:r>
          </w:p>
        </w:tc>
        <w:tc>
          <w:tcPr>
            <w:tcW w:w="5575" w:type="dxa"/>
            <w:hideMark/>
          </w:tcPr>
          <w:p w14:paraId="23C2C411" w14:textId="7E635076" w:rsidR="008525E8" w:rsidRPr="008525E8" w:rsidRDefault="008525E8" w:rsidP="008525E8">
            <w:pPr>
              <w:spacing w:after="160" w:line="259" w:lineRule="auto"/>
              <w:cnfStyle w:val="000000000000" w:firstRow="0" w:lastRow="0" w:firstColumn="0" w:lastColumn="0" w:oddVBand="0" w:evenVBand="0" w:oddHBand="0" w:evenHBand="0" w:firstRowFirstColumn="0" w:firstRowLastColumn="0" w:lastRowFirstColumn="0" w:lastRowLastColumn="0"/>
              <w:rPr>
                <w:sz w:val="14"/>
                <w:szCs w:val="14"/>
              </w:rPr>
            </w:pPr>
            <w:r w:rsidRPr="008525E8">
              <w:rPr>
                <w:sz w:val="14"/>
                <w:szCs w:val="14"/>
              </w:rPr>
              <w:t>Reviews and consensus statements increasingly treated PFP as a </w:t>
            </w:r>
            <w:r w:rsidRPr="008525E8">
              <w:rPr>
                <w:b/>
                <w:bCs/>
                <w:sz w:val="14"/>
                <w:szCs w:val="14"/>
              </w:rPr>
              <w:t>clinical diagnosis</w:t>
            </w:r>
            <w:r w:rsidRPr="008525E8">
              <w:rPr>
                <w:sz w:val="14"/>
                <w:szCs w:val="14"/>
              </w:rPr>
              <w:t xml:space="preserve">, typically based on anterior or </w:t>
            </w:r>
            <w:proofErr w:type="spellStart"/>
            <w:r w:rsidRPr="008525E8">
              <w:rPr>
                <w:sz w:val="14"/>
                <w:szCs w:val="14"/>
              </w:rPr>
              <w:t>retropatellar</w:t>
            </w:r>
            <w:proofErr w:type="spellEnd"/>
            <w:r w:rsidRPr="008525E8">
              <w:rPr>
                <w:sz w:val="14"/>
                <w:szCs w:val="14"/>
              </w:rPr>
              <w:t xml:space="preserve"> pain provoked by loading tasks like squatting, stairs, running, and prolonged sitting, while emphasizing differential diagnosis rather than routine imaging </w:t>
            </w:r>
          </w:p>
        </w:tc>
      </w:tr>
      <w:tr w:rsidR="008525E8" w:rsidRPr="008525E8" w14:paraId="79943C2E" w14:textId="77777777" w:rsidTr="002A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EB0E53" w14:textId="77777777" w:rsidR="008525E8" w:rsidRPr="008525E8" w:rsidRDefault="008525E8" w:rsidP="008525E8">
            <w:pPr>
              <w:spacing w:after="160" w:line="259" w:lineRule="auto"/>
              <w:rPr>
                <w:sz w:val="14"/>
                <w:szCs w:val="14"/>
              </w:rPr>
            </w:pPr>
            <w:r w:rsidRPr="008525E8">
              <w:rPr>
                <w:sz w:val="14"/>
                <w:szCs w:val="14"/>
              </w:rPr>
              <w:t>Late 2010s to now</w:t>
            </w:r>
          </w:p>
        </w:tc>
        <w:tc>
          <w:tcPr>
            <w:tcW w:w="0" w:type="auto"/>
            <w:hideMark/>
          </w:tcPr>
          <w:p w14:paraId="41916A8F" w14:textId="77777777" w:rsidR="008525E8" w:rsidRPr="008525E8" w:rsidRDefault="008525E8" w:rsidP="008525E8">
            <w:pPr>
              <w:spacing w:after="160" w:line="259" w:lineRule="auto"/>
              <w:cnfStyle w:val="000000100000" w:firstRow="0" w:lastRow="0" w:firstColumn="0" w:lastColumn="0" w:oddVBand="0" w:evenVBand="0" w:oddHBand="1" w:evenHBand="0" w:firstRowFirstColumn="0" w:firstRowLastColumn="0" w:lastRowFirstColumn="0" w:lastRowLastColumn="0"/>
              <w:rPr>
                <w:sz w:val="14"/>
                <w:szCs w:val="14"/>
              </w:rPr>
            </w:pPr>
            <w:r w:rsidRPr="008525E8">
              <w:rPr>
                <w:sz w:val="14"/>
                <w:szCs w:val="14"/>
              </w:rPr>
              <w:t>Broader assessment of impairments, function, irritability, prognosis, and patient goals</w:t>
            </w:r>
          </w:p>
        </w:tc>
        <w:tc>
          <w:tcPr>
            <w:tcW w:w="5575" w:type="dxa"/>
            <w:hideMark/>
          </w:tcPr>
          <w:p w14:paraId="02B1C9B8" w14:textId="4312BAB9" w:rsidR="008525E8" w:rsidRPr="008525E8" w:rsidRDefault="008525E8" w:rsidP="008525E8">
            <w:pPr>
              <w:spacing w:after="160" w:line="259" w:lineRule="auto"/>
              <w:cnfStyle w:val="000000100000" w:firstRow="0" w:lastRow="0" w:firstColumn="0" w:lastColumn="0" w:oddVBand="0" w:evenVBand="0" w:oddHBand="1" w:evenHBand="0" w:firstRowFirstColumn="0" w:firstRowLastColumn="0" w:lastRowFirstColumn="0" w:lastRowLastColumn="0"/>
              <w:rPr>
                <w:sz w:val="14"/>
                <w:szCs w:val="14"/>
              </w:rPr>
            </w:pPr>
            <w:r w:rsidRPr="008525E8">
              <w:rPr>
                <w:sz w:val="14"/>
                <w:szCs w:val="14"/>
              </w:rPr>
              <w:t>Current guidance starts with symptom profile, load tolerance, physical impairments, PROMs, patient priorities, and likely prognosis. Imaging is mainly for atypical presentation, failed care, or suspected alternative pathology, and persistent cases prompt more thought about patellofemoral osteoarthritis </w:t>
            </w:r>
          </w:p>
        </w:tc>
      </w:tr>
    </w:tbl>
    <w:p w14:paraId="46D5B496" w14:textId="77777777" w:rsidR="008525E8" w:rsidRPr="008525E8" w:rsidRDefault="008525E8" w:rsidP="008525E8">
      <w:pPr>
        <w:pStyle w:val="Heading2"/>
      </w:pPr>
      <w:r w:rsidRPr="008525E8">
        <w:t>How management changed</w:t>
      </w:r>
    </w:p>
    <w:tbl>
      <w:tblPr>
        <w:tblStyle w:val="GridTable2"/>
        <w:tblW w:w="9067" w:type="dxa"/>
        <w:tblLook w:val="04A0" w:firstRow="1" w:lastRow="0" w:firstColumn="1" w:lastColumn="0" w:noHBand="0" w:noVBand="1"/>
      </w:tblPr>
      <w:tblGrid>
        <w:gridCol w:w="1095"/>
        <w:gridCol w:w="2861"/>
        <w:gridCol w:w="5111"/>
      </w:tblGrid>
      <w:tr w:rsidR="008525E8" w:rsidRPr="008525E8" w14:paraId="2DD19B45" w14:textId="77777777" w:rsidTr="002A17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F7DC36D" w14:textId="77777777" w:rsidR="008525E8" w:rsidRPr="008525E8" w:rsidRDefault="008525E8" w:rsidP="008525E8">
            <w:pPr>
              <w:spacing w:after="160" w:line="259" w:lineRule="auto"/>
              <w:rPr>
                <w:sz w:val="20"/>
                <w:szCs w:val="20"/>
              </w:rPr>
            </w:pPr>
            <w:r w:rsidRPr="008525E8">
              <w:rPr>
                <w:sz w:val="20"/>
                <w:szCs w:val="20"/>
              </w:rPr>
              <w:t>Period</w:t>
            </w:r>
          </w:p>
        </w:tc>
        <w:tc>
          <w:tcPr>
            <w:tcW w:w="0" w:type="auto"/>
            <w:hideMark/>
          </w:tcPr>
          <w:p w14:paraId="66BED369" w14:textId="77777777" w:rsidR="008525E8" w:rsidRPr="008525E8" w:rsidRDefault="008525E8" w:rsidP="008525E8">
            <w:pPr>
              <w:spacing w:after="160" w:line="259" w:lineRule="auto"/>
              <w:cnfStyle w:val="100000000000" w:firstRow="1" w:lastRow="0" w:firstColumn="0" w:lastColumn="0" w:oddVBand="0" w:evenVBand="0" w:oddHBand="0" w:evenHBand="0" w:firstRowFirstColumn="0" w:firstRowLastColumn="0" w:lastRowFirstColumn="0" w:lastRowLastColumn="0"/>
              <w:rPr>
                <w:sz w:val="20"/>
                <w:szCs w:val="20"/>
              </w:rPr>
            </w:pPr>
            <w:r w:rsidRPr="008525E8">
              <w:rPr>
                <w:sz w:val="20"/>
                <w:szCs w:val="20"/>
              </w:rPr>
              <w:t>Main management style</w:t>
            </w:r>
          </w:p>
        </w:tc>
        <w:tc>
          <w:tcPr>
            <w:tcW w:w="5111" w:type="dxa"/>
            <w:hideMark/>
          </w:tcPr>
          <w:p w14:paraId="41C1406E" w14:textId="77777777" w:rsidR="008525E8" w:rsidRPr="008525E8" w:rsidRDefault="008525E8" w:rsidP="008525E8">
            <w:pPr>
              <w:spacing w:after="160" w:line="259" w:lineRule="auto"/>
              <w:cnfStyle w:val="100000000000" w:firstRow="1" w:lastRow="0" w:firstColumn="0" w:lastColumn="0" w:oddVBand="0" w:evenVBand="0" w:oddHBand="0" w:evenHBand="0" w:firstRowFirstColumn="0" w:firstRowLastColumn="0" w:lastRowFirstColumn="0" w:lastRowLastColumn="0"/>
              <w:rPr>
                <w:sz w:val="20"/>
                <w:szCs w:val="20"/>
              </w:rPr>
            </w:pPr>
            <w:r w:rsidRPr="008525E8">
              <w:rPr>
                <w:sz w:val="20"/>
                <w:szCs w:val="20"/>
              </w:rPr>
              <w:t>What changed</w:t>
            </w:r>
          </w:p>
        </w:tc>
      </w:tr>
      <w:tr w:rsidR="008525E8" w:rsidRPr="008525E8" w14:paraId="17B28000" w14:textId="77777777" w:rsidTr="002A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3E81B4" w14:textId="77777777" w:rsidR="008525E8" w:rsidRPr="008525E8" w:rsidRDefault="008525E8" w:rsidP="008525E8">
            <w:pPr>
              <w:spacing w:after="160" w:line="259" w:lineRule="auto"/>
              <w:rPr>
                <w:sz w:val="16"/>
                <w:szCs w:val="16"/>
              </w:rPr>
            </w:pPr>
            <w:r w:rsidRPr="008525E8">
              <w:rPr>
                <w:sz w:val="16"/>
                <w:szCs w:val="16"/>
              </w:rPr>
              <w:t>Earlier literature</w:t>
            </w:r>
          </w:p>
        </w:tc>
        <w:tc>
          <w:tcPr>
            <w:tcW w:w="0" w:type="auto"/>
            <w:hideMark/>
          </w:tcPr>
          <w:p w14:paraId="4202B5D9" w14:textId="77777777" w:rsidR="008525E8" w:rsidRPr="008525E8" w:rsidRDefault="008525E8" w:rsidP="008525E8">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525E8">
              <w:rPr>
                <w:sz w:val="16"/>
                <w:szCs w:val="16"/>
              </w:rPr>
              <w:t>Rest, activity reduction, local quadriceps focus, taping or bracing, and sometimes surgery</w:t>
            </w:r>
          </w:p>
        </w:tc>
        <w:tc>
          <w:tcPr>
            <w:tcW w:w="5111" w:type="dxa"/>
            <w:hideMark/>
          </w:tcPr>
          <w:p w14:paraId="7D072F67" w14:textId="40922EC9" w:rsidR="008525E8" w:rsidRPr="008525E8" w:rsidRDefault="008525E8" w:rsidP="008525E8">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525E8">
              <w:rPr>
                <w:sz w:val="16"/>
                <w:szCs w:val="16"/>
              </w:rPr>
              <w:t>Management was more passive and more knee-centric, with stronger interest in local realignment strategies and surgery for persistent cases </w:t>
            </w:r>
          </w:p>
        </w:tc>
      </w:tr>
      <w:tr w:rsidR="008525E8" w:rsidRPr="008525E8" w14:paraId="6F017997" w14:textId="77777777" w:rsidTr="002A1750">
        <w:tc>
          <w:tcPr>
            <w:cnfStyle w:val="001000000000" w:firstRow="0" w:lastRow="0" w:firstColumn="1" w:lastColumn="0" w:oddVBand="0" w:evenVBand="0" w:oddHBand="0" w:evenHBand="0" w:firstRowFirstColumn="0" w:firstRowLastColumn="0" w:lastRowFirstColumn="0" w:lastRowLastColumn="0"/>
            <w:tcW w:w="0" w:type="auto"/>
            <w:hideMark/>
          </w:tcPr>
          <w:p w14:paraId="35E543F6" w14:textId="77777777" w:rsidR="008525E8" w:rsidRPr="008525E8" w:rsidRDefault="008525E8" w:rsidP="008525E8">
            <w:pPr>
              <w:spacing w:after="160" w:line="259" w:lineRule="auto"/>
              <w:rPr>
                <w:sz w:val="16"/>
                <w:szCs w:val="16"/>
              </w:rPr>
            </w:pPr>
            <w:r w:rsidRPr="008525E8">
              <w:rPr>
                <w:sz w:val="16"/>
                <w:szCs w:val="16"/>
              </w:rPr>
              <w:t xml:space="preserve">2000s to </w:t>
            </w:r>
            <w:proofErr w:type="spellStart"/>
            <w:r w:rsidRPr="008525E8">
              <w:rPr>
                <w:sz w:val="16"/>
                <w:szCs w:val="16"/>
              </w:rPr>
              <w:t>mid 2010s</w:t>
            </w:r>
            <w:proofErr w:type="spellEnd"/>
          </w:p>
        </w:tc>
        <w:tc>
          <w:tcPr>
            <w:tcW w:w="0" w:type="auto"/>
            <w:hideMark/>
          </w:tcPr>
          <w:p w14:paraId="376D048B" w14:textId="77777777" w:rsidR="008525E8" w:rsidRPr="008525E8" w:rsidRDefault="008525E8" w:rsidP="008525E8">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525E8">
              <w:rPr>
                <w:sz w:val="16"/>
                <w:szCs w:val="16"/>
              </w:rPr>
              <w:t>Exercise became the core treatment</w:t>
            </w:r>
          </w:p>
        </w:tc>
        <w:tc>
          <w:tcPr>
            <w:tcW w:w="5111" w:type="dxa"/>
            <w:hideMark/>
          </w:tcPr>
          <w:p w14:paraId="6C54099B" w14:textId="4319BE38" w:rsidR="008525E8" w:rsidRPr="008525E8" w:rsidRDefault="008525E8" w:rsidP="008525E8">
            <w:pPr>
              <w:spacing w:after="160" w:line="259" w:lineRule="auto"/>
              <w:cnfStyle w:val="000000000000" w:firstRow="0" w:lastRow="0" w:firstColumn="0" w:lastColumn="0" w:oddVBand="0" w:evenVBand="0" w:oddHBand="0" w:evenHBand="0" w:firstRowFirstColumn="0" w:firstRowLastColumn="0" w:lastRowFirstColumn="0" w:lastRowLastColumn="0"/>
              <w:rPr>
                <w:sz w:val="16"/>
                <w:szCs w:val="16"/>
              </w:rPr>
            </w:pPr>
            <w:r w:rsidRPr="008525E8">
              <w:rPr>
                <w:sz w:val="16"/>
                <w:szCs w:val="16"/>
              </w:rPr>
              <w:t>Systematic reviews and trials shifted practice toward active rehab, especially strengthening, with growing evidence that hip-focused exercise mattered alongside knee exercise rather than isolated VMO-type approaches </w:t>
            </w:r>
          </w:p>
        </w:tc>
      </w:tr>
      <w:tr w:rsidR="008525E8" w:rsidRPr="008525E8" w14:paraId="375F1163" w14:textId="77777777" w:rsidTr="002A17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A2807B" w14:textId="77777777" w:rsidR="008525E8" w:rsidRPr="008525E8" w:rsidRDefault="008525E8" w:rsidP="008525E8">
            <w:pPr>
              <w:spacing w:after="160" w:line="259" w:lineRule="auto"/>
              <w:rPr>
                <w:sz w:val="16"/>
                <w:szCs w:val="16"/>
              </w:rPr>
            </w:pPr>
            <w:r w:rsidRPr="008525E8">
              <w:rPr>
                <w:sz w:val="16"/>
                <w:szCs w:val="16"/>
              </w:rPr>
              <w:t>Late 2010s to now</w:t>
            </w:r>
          </w:p>
        </w:tc>
        <w:tc>
          <w:tcPr>
            <w:tcW w:w="0" w:type="auto"/>
            <w:hideMark/>
          </w:tcPr>
          <w:p w14:paraId="4327B471" w14:textId="77777777" w:rsidR="008525E8" w:rsidRPr="008525E8" w:rsidRDefault="008525E8" w:rsidP="008525E8">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525E8">
              <w:rPr>
                <w:sz w:val="16"/>
                <w:szCs w:val="16"/>
              </w:rPr>
              <w:t>Multimodal, patient-tailored conservative care</w:t>
            </w:r>
          </w:p>
        </w:tc>
        <w:tc>
          <w:tcPr>
            <w:tcW w:w="5111" w:type="dxa"/>
            <w:hideMark/>
          </w:tcPr>
          <w:p w14:paraId="65423102" w14:textId="7EA92767" w:rsidR="008525E8" w:rsidRPr="008525E8" w:rsidRDefault="008525E8" w:rsidP="008525E8">
            <w:pPr>
              <w:spacing w:after="160"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525E8">
              <w:rPr>
                <w:sz w:val="16"/>
                <w:szCs w:val="16"/>
              </w:rPr>
              <w:t>Current best practice is </w:t>
            </w:r>
            <w:r w:rsidRPr="008525E8">
              <w:rPr>
                <w:b/>
                <w:bCs/>
                <w:sz w:val="16"/>
                <w:szCs w:val="16"/>
              </w:rPr>
              <w:t>education plus exercise therapy</w:t>
            </w:r>
            <w:r w:rsidRPr="008525E8">
              <w:rPr>
                <w:sz w:val="16"/>
                <w:szCs w:val="16"/>
              </w:rPr>
              <w:t> as the base treatment, usually combining knee-targeted and hip-targeted exercise. Adjuncts like foot orthoses, taping, or manual therapy are used selectively, not as stand-alone care </w:t>
            </w:r>
          </w:p>
        </w:tc>
      </w:tr>
    </w:tbl>
    <w:p w14:paraId="552ADFE0" w14:textId="77777777" w:rsidR="008525E8" w:rsidRPr="008525E8" w:rsidRDefault="008525E8" w:rsidP="00C17017">
      <w:pPr>
        <w:pStyle w:val="Heading2"/>
      </w:pPr>
      <w:r w:rsidRPr="008525E8">
        <w:lastRenderedPageBreak/>
        <w:t>The biggest modern shifts</w:t>
      </w:r>
    </w:p>
    <w:p w14:paraId="68DB7734" w14:textId="77777777" w:rsidR="008525E8" w:rsidRPr="008525E8" w:rsidRDefault="008525E8" w:rsidP="00C17017">
      <w:pPr>
        <w:pStyle w:val="Heading4"/>
      </w:pPr>
      <w:r w:rsidRPr="008525E8">
        <w:t>From passive care to active care</w:t>
      </w:r>
    </w:p>
    <w:p w14:paraId="4678F622" w14:textId="22A48C89" w:rsidR="008525E8" w:rsidRPr="008525E8" w:rsidRDefault="008525E8" w:rsidP="00EE2DA7">
      <w:pPr>
        <w:numPr>
          <w:ilvl w:val="1"/>
          <w:numId w:val="13"/>
        </w:numPr>
        <w:tabs>
          <w:tab w:val="clear" w:pos="1440"/>
          <w:tab w:val="num" w:pos="426"/>
        </w:tabs>
        <w:ind w:left="709" w:hanging="709"/>
      </w:pPr>
      <w:r w:rsidRPr="008525E8">
        <w:t>Exercise therapy is now the backbone of treatment, not an optional add-on </w:t>
      </w:r>
    </w:p>
    <w:p w14:paraId="298753F0" w14:textId="77777777" w:rsidR="008525E8" w:rsidRPr="008525E8" w:rsidRDefault="008525E8" w:rsidP="00C17017">
      <w:pPr>
        <w:pStyle w:val="Heading4"/>
      </w:pPr>
      <w:r w:rsidRPr="008525E8">
        <w:t>From isolated knee strengthening to combined hip and knee rehab</w:t>
      </w:r>
    </w:p>
    <w:p w14:paraId="47ABF302" w14:textId="019FA477" w:rsidR="008525E8" w:rsidRPr="008525E8" w:rsidRDefault="008525E8" w:rsidP="00EE2DA7">
      <w:pPr>
        <w:numPr>
          <w:ilvl w:val="1"/>
          <w:numId w:val="13"/>
        </w:numPr>
        <w:tabs>
          <w:tab w:val="clear" w:pos="1440"/>
          <w:tab w:val="num" w:pos="426"/>
        </w:tabs>
        <w:ind w:left="709" w:hanging="709"/>
      </w:pPr>
      <w:r w:rsidRPr="008525E8">
        <w:t>The evidence base now favo</w:t>
      </w:r>
      <w:r w:rsidR="00C17017">
        <w:t>u</w:t>
      </w:r>
      <w:r w:rsidRPr="008525E8">
        <w:t>rs combined hip and knee exercise over narrow quadriceps-only models</w:t>
      </w:r>
      <w:r w:rsidR="00C17017">
        <w:t>.</w:t>
      </w:r>
      <w:r w:rsidRPr="008525E8">
        <w:t> </w:t>
      </w:r>
    </w:p>
    <w:p w14:paraId="2A965EE2" w14:textId="77777777" w:rsidR="008525E8" w:rsidRPr="008525E8" w:rsidRDefault="008525E8" w:rsidP="00C17017">
      <w:pPr>
        <w:pStyle w:val="Heading4"/>
      </w:pPr>
      <w:r w:rsidRPr="008525E8">
        <w:t>From generic protocols to load-based tailoring</w:t>
      </w:r>
    </w:p>
    <w:p w14:paraId="65C2BEB2" w14:textId="6475294B" w:rsidR="008525E8" w:rsidRPr="008525E8" w:rsidRDefault="008525E8" w:rsidP="00EE2DA7">
      <w:pPr>
        <w:numPr>
          <w:ilvl w:val="1"/>
          <w:numId w:val="13"/>
        </w:numPr>
        <w:tabs>
          <w:tab w:val="clear" w:pos="1440"/>
          <w:tab w:val="num" w:pos="426"/>
        </w:tabs>
        <w:ind w:left="709" w:hanging="709"/>
      </w:pPr>
      <w:r w:rsidRPr="008525E8">
        <w:t>Education, load management, and graded return to activity are now central, especially in sport and running populations</w:t>
      </w:r>
      <w:r w:rsidR="00C17017">
        <w:t>.</w:t>
      </w:r>
      <w:r w:rsidRPr="008525E8">
        <w:t> </w:t>
      </w:r>
    </w:p>
    <w:p w14:paraId="7B1A8E26" w14:textId="77777777" w:rsidR="008525E8" w:rsidRPr="008525E8" w:rsidRDefault="008525E8" w:rsidP="00C17017">
      <w:pPr>
        <w:pStyle w:val="Heading4"/>
      </w:pPr>
      <w:r w:rsidRPr="008525E8">
        <w:t>From wait and see to early active treatment</w:t>
      </w:r>
    </w:p>
    <w:p w14:paraId="44CC3FB1" w14:textId="7DBE07B2" w:rsidR="008525E8" w:rsidRPr="008525E8" w:rsidRDefault="008525E8" w:rsidP="00EE2DA7">
      <w:pPr>
        <w:numPr>
          <w:ilvl w:val="1"/>
          <w:numId w:val="13"/>
        </w:numPr>
        <w:tabs>
          <w:tab w:val="clear" w:pos="1440"/>
          <w:tab w:val="num" w:pos="426"/>
        </w:tabs>
        <w:ind w:left="709" w:hanging="709"/>
      </w:pPr>
      <w:r w:rsidRPr="008525E8">
        <w:t>Network meta-analysis suggests avoiding a wait-and-see approach; education with a physical treatment performs better in the short term</w:t>
      </w:r>
      <w:r w:rsidR="00C17017">
        <w:t>.</w:t>
      </w:r>
      <w:r w:rsidRPr="008525E8">
        <w:t> </w:t>
      </w:r>
    </w:p>
    <w:p w14:paraId="6AB434C0" w14:textId="77777777" w:rsidR="008525E8" w:rsidRPr="008525E8" w:rsidRDefault="008525E8" w:rsidP="00C17017">
      <w:pPr>
        <w:pStyle w:val="Heading4"/>
      </w:pPr>
      <w:r w:rsidRPr="008525E8">
        <w:t>From routine adjuncts to selective adjuncts</w:t>
      </w:r>
    </w:p>
    <w:p w14:paraId="1E58A695" w14:textId="7E3A4114" w:rsidR="008525E8" w:rsidRPr="008525E8" w:rsidRDefault="008525E8" w:rsidP="00EE2DA7">
      <w:pPr>
        <w:numPr>
          <w:ilvl w:val="1"/>
          <w:numId w:val="13"/>
        </w:numPr>
        <w:tabs>
          <w:tab w:val="clear" w:pos="1440"/>
          <w:tab w:val="num" w:pos="426"/>
        </w:tabs>
        <w:ind w:left="709" w:hanging="709"/>
      </w:pPr>
      <w:r w:rsidRPr="008525E8">
        <w:t>Foot orthoses, taping, and some combined interventions can help selected patients, but electrotherapeutic modalities and isolated passive treatments are not favo</w:t>
      </w:r>
      <w:r w:rsidR="00C17017">
        <w:t>u</w:t>
      </w:r>
      <w:r w:rsidRPr="008525E8">
        <w:t>red</w:t>
      </w:r>
      <w:r w:rsidR="00C17017">
        <w:t>.</w:t>
      </w:r>
      <w:r w:rsidRPr="008525E8">
        <w:t> </w:t>
      </w:r>
    </w:p>
    <w:p w14:paraId="49FB6D22" w14:textId="77777777" w:rsidR="008525E8" w:rsidRPr="008525E8" w:rsidRDefault="008525E8" w:rsidP="00C17017">
      <w:pPr>
        <w:pStyle w:val="Heading4"/>
      </w:pPr>
      <w:r w:rsidRPr="008525E8">
        <w:t>From liberal escalation to cautious escalation</w:t>
      </w:r>
    </w:p>
    <w:p w14:paraId="4D96845F" w14:textId="6F5DEED0" w:rsidR="008525E8" w:rsidRPr="008525E8" w:rsidRDefault="008525E8" w:rsidP="00EE2DA7">
      <w:pPr>
        <w:numPr>
          <w:ilvl w:val="1"/>
          <w:numId w:val="13"/>
        </w:numPr>
        <w:tabs>
          <w:tab w:val="clear" w:pos="1440"/>
          <w:tab w:val="num" w:pos="426"/>
        </w:tabs>
        <w:ind w:left="709" w:hanging="709"/>
      </w:pPr>
      <w:r w:rsidRPr="008525E8">
        <w:t>Evidence for medications, injections, and surgery remains limited for PFP, so these are now framed as later-line or special-case options after good conservative care</w:t>
      </w:r>
      <w:r w:rsidR="00C17017">
        <w:t>.</w:t>
      </w:r>
    </w:p>
    <w:p w14:paraId="2261143E" w14:textId="77777777" w:rsidR="008525E8" w:rsidRPr="008525E8" w:rsidRDefault="008525E8" w:rsidP="00C17017">
      <w:pPr>
        <w:pStyle w:val="Heading3"/>
      </w:pPr>
      <w:r w:rsidRPr="008525E8">
        <w:t>How lifespan thinking changed care</w:t>
      </w:r>
    </w:p>
    <w:p w14:paraId="01525F4D" w14:textId="77777777" w:rsidR="008525E8" w:rsidRPr="008525E8" w:rsidRDefault="008525E8" w:rsidP="00C17017">
      <w:pPr>
        <w:pStyle w:val="Heading4"/>
      </w:pPr>
      <w:r w:rsidRPr="008525E8">
        <w:t>Adolescents</w:t>
      </w:r>
    </w:p>
    <w:p w14:paraId="501EB91B" w14:textId="33FA0220" w:rsidR="008525E8" w:rsidRPr="008525E8" w:rsidRDefault="008525E8" w:rsidP="00EE2DA7">
      <w:pPr>
        <w:numPr>
          <w:ilvl w:val="1"/>
          <w:numId w:val="13"/>
        </w:numPr>
        <w:tabs>
          <w:tab w:val="clear" w:pos="1440"/>
          <w:tab w:val="num" w:pos="426"/>
        </w:tabs>
        <w:ind w:left="709" w:hanging="709"/>
      </w:pPr>
      <w:r w:rsidRPr="008525E8">
        <w:t>Older thinking often treated adolescent PFP as self-limiting. Newer work suggests it can persist and should be managed early, with load management, education, family involvement, and return-to-sport planning</w:t>
      </w:r>
      <w:r w:rsidR="00C17017">
        <w:t>.</w:t>
      </w:r>
      <w:r w:rsidRPr="008525E8">
        <w:t> </w:t>
      </w:r>
    </w:p>
    <w:p w14:paraId="45B01A20" w14:textId="77777777" w:rsidR="008525E8" w:rsidRPr="008525E8" w:rsidRDefault="008525E8" w:rsidP="00C17017">
      <w:pPr>
        <w:pStyle w:val="Heading4"/>
      </w:pPr>
      <w:r w:rsidRPr="008525E8">
        <w:t>Adults and runners</w:t>
      </w:r>
    </w:p>
    <w:p w14:paraId="0FE71059" w14:textId="6A896524" w:rsidR="008525E8" w:rsidRPr="008525E8" w:rsidRDefault="008525E8" w:rsidP="00EE2DA7">
      <w:pPr>
        <w:numPr>
          <w:ilvl w:val="1"/>
          <w:numId w:val="13"/>
        </w:numPr>
        <w:tabs>
          <w:tab w:val="clear" w:pos="1440"/>
          <w:tab w:val="num" w:pos="426"/>
        </w:tabs>
        <w:ind w:left="709" w:hanging="709"/>
      </w:pPr>
      <w:r w:rsidRPr="008525E8">
        <w:t>There is more emphasis now on activity-specific care, especially running retraining and movement modification when relevant.</w:t>
      </w:r>
    </w:p>
    <w:p w14:paraId="2E6AEE31" w14:textId="77777777" w:rsidR="008525E8" w:rsidRPr="008525E8" w:rsidRDefault="008525E8" w:rsidP="00C17017">
      <w:pPr>
        <w:pStyle w:val="Heading4"/>
      </w:pPr>
      <w:r w:rsidRPr="008525E8">
        <w:t>Persistent and older patients</w:t>
      </w:r>
    </w:p>
    <w:p w14:paraId="574088B1" w14:textId="348F71C4" w:rsidR="008525E8" w:rsidRPr="008525E8" w:rsidRDefault="008525E8" w:rsidP="00EE2DA7">
      <w:pPr>
        <w:numPr>
          <w:ilvl w:val="1"/>
          <w:numId w:val="13"/>
        </w:numPr>
        <w:tabs>
          <w:tab w:val="clear" w:pos="1440"/>
          <w:tab w:val="num" w:pos="426"/>
        </w:tabs>
        <w:ind w:left="709" w:hanging="709"/>
      </w:pPr>
      <w:r w:rsidRPr="008525E8">
        <w:t>Longstanding PFP is no longer seen as trivial. Persistent cases now raise concern for chronic symptoms, sensitisation in some patients, and possible overlap with patellofemoral osteoarthritis.</w:t>
      </w:r>
    </w:p>
    <w:p w14:paraId="39231992" w14:textId="365C5D9C" w:rsidR="008525E8" w:rsidRDefault="008525E8" w:rsidP="008525E8">
      <w:pPr>
        <w:pStyle w:val="Heading1"/>
      </w:pPr>
      <w:r>
        <w:t>Patient presentation</w:t>
      </w:r>
    </w:p>
    <w:p w14:paraId="58D7FB12" w14:textId="1027B20A" w:rsidR="00903BB4" w:rsidRPr="00903BB4" w:rsidRDefault="00903BB4" w:rsidP="00903BB4">
      <w:r w:rsidRPr="00903BB4">
        <w:t>Clinically, the presentation of PFP varies and can be divided into distinct patient categories based on activity levels, chronicity, and demographics:</w:t>
      </w:r>
    </w:p>
    <w:p w14:paraId="21AA7A2E" w14:textId="4CF9AE9E" w:rsidR="00903BB4" w:rsidRDefault="00903BB4" w:rsidP="00903BB4">
      <w:pPr>
        <w:pStyle w:val="Heading2"/>
      </w:pPr>
      <w:r w:rsidRPr="00903BB4">
        <w:t>1.</w:t>
      </w:r>
      <w:r>
        <w:t xml:space="preserve"> </w:t>
      </w:r>
      <w:r w:rsidRPr="00903BB4">
        <w:t>The Active or Sporting Patient </w:t>
      </w:r>
    </w:p>
    <w:p w14:paraId="70C7CD0F" w14:textId="6597C559" w:rsidR="00903BB4" w:rsidRPr="00903BB4" w:rsidRDefault="00903BB4" w:rsidP="00903BB4">
      <w:r w:rsidRPr="00903BB4">
        <w:t xml:space="preserve">This category frequently encompasses adolescents, young adults, military recruits, and recreational runners. Symptoms in this group usually arise from an abrupt increase in the volume or intensity of physical activity—essentially performing tasks at a rate that exceeds the </w:t>
      </w:r>
      <w:r w:rsidRPr="00903BB4">
        <w:lastRenderedPageBreak/>
        <w:t>physiological adaptation capacity of their tissues (i.e., "doing too much, too soon"). These patients typically present to clinics with a relatively short duration of pain (less than 12 months).</w:t>
      </w:r>
    </w:p>
    <w:p w14:paraId="2FBBB916" w14:textId="77777777" w:rsidR="00903BB4" w:rsidRDefault="00903BB4" w:rsidP="00903BB4">
      <w:pPr>
        <w:pStyle w:val="Heading2"/>
      </w:pPr>
      <w:r w:rsidRPr="00903BB4">
        <w:t>2. The Sedentary Patient </w:t>
      </w:r>
    </w:p>
    <w:p w14:paraId="3C12AB64" w14:textId="7C45C273" w:rsidR="00903BB4" w:rsidRPr="00903BB4" w:rsidRDefault="00903BB4" w:rsidP="00903BB4">
      <w:r w:rsidRPr="00903BB4">
        <w:t>Conversely, PFP is also frequently observed in physically inactive individuals, who may have sedentary occupations or be overweight. For these patients, pain is largely triggered by positional stresses on the knee and standard activities of daily living (ADLs) rather than sports. Sedentary patients often endure the pain for a much longer period (typically greater than 12 months) before seeking medical consultation.</w:t>
      </w:r>
    </w:p>
    <w:p w14:paraId="126C3B9E" w14:textId="15BD48F5" w:rsidR="00903BB4" w:rsidRDefault="00903BB4" w:rsidP="00903BB4">
      <w:pPr>
        <w:pStyle w:val="Heading2"/>
      </w:pPr>
      <w:r>
        <w:t xml:space="preserve">3. </w:t>
      </w:r>
      <w:r w:rsidRPr="00903BB4">
        <w:t>Adolescents (Recent-Onset vs. Long-Standing) </w:t>
      </w:r>
    </w:p>
    <w:p w14:paraId="3345E762" w14:textId="401C22B4" w:rsidR="00903BB4" w:rsidRPr="00903BB4" w:rsidRDefault="00903BB4" w:rsidP="00903BB4">
      <w:r w:rsidRPr="00903BB4">
        <w:t>Adolescents represent a significantly affected demographic, and their presentation exists on a clinical continuum.</w:t>
      </w:r>
    </w:p>
    <w:p w14:paraId="1BCA5C17" w14:textId="77777777" w:rsidR="00903BB4" w:rsidRPr="00903BB4" w:rsidRDefault="00903BB4" w:rsidP="00903BB4">
      <w:pPr>
        <w:numPr>
          <w:ilvl w:val="0"/>
          <w:numId w:val="1"/>
        </w:numPr>
      </w:pPr>
      <w:r w:rsidRPr="00903BB4">
        <w:rPr>
          <w:rStyle w:val="Heading2Char"/>
        </w:rPr>
        <w:t>Recent-onset:</w:t>
      </w:r>
      <w:r w:rsidRPr="00903BB4">
        <w:t> Adolescents in the early stages of PFP usually continue to actively participate in sports and physical activities despite their symptoms.</w:t>
      </w:r>
    </w:p>
    <w:p w14:paraId="3D3BAEC1" w14:textId="77777777" w:rsidR="00903BB4" w:rsidRPr="00903BB4" w:rsidRDefault="00903BB4" w:rsidP="00903BB4">
      <w:pPr>
        <w:numPr>
          <w:ilvl w:val="0"/>
          <w:numId w:val="1"/>
        </w:numPr>
      </w:pPr>
      <w:r w:rsidRPr="00903BB4">
        <w:rPr>
          <w:rStyle w:val="Heading2Char"/>
        </w:rPr>
        <w:t>Long-standing:</w:t>
      </w:r>
      <w:r w:rsidRPr="00903BB4">
        <w:t> If the condition persists (e.g., lasting 12 months or more), the presentation worsens. These adolescents may experience daily or weekly pain, begin relying on pain medication, and up to 70% will significantly reduce or completely cease their participation in sports.</w:t>
      </w:r>
    </w:p>
    <w:p w14:paraId="7293C62F" w14:textId="77777777" w:rsidR="00903BB4" w:rsidRDefault="00903BB4" w:rsidP="00903BB4">
      <w:pPr>
        <w:pStyle w:val="Heading1"/>
      </w:pPr>
      <w:r w:rsidRPr="00903BB4">
        <w:t>4. Females </w:t>
      </w:r>
    </w:p>
    <w:p w14:paraId="35ABF822" w14:textId="42009A97" w:rsidR="00903BB4" w:rsidRPr="00903BB4" w:rsidRDefault="00903BB4" w:rsidP="00903BB4">
      <w:r w:rsidRPr="00903BB4">
        <w:t>Women are twice as likely to develop PFP as men. The clinical presentation in females is frequently influenced by underlying anatomical and biomechanical disparities, such as lower hip muscle mass and strength, a larger Q-angle, and greater dynamic knee valgus during movement.</w:t>
      </w:r>
    </w:p>
    <w:p w14:paraId="64C4E0AC" w14:textId="77777777" w:rsidR="00903BB4" w:rsidRDefault="00903BB4" w:rsidP="00903BB4">
      <w:pPr>
        <w:pStyle w:val="Heading2"/>
      </w:pPr>
      <w:r w:rsidRPr="00903BB4">
        <w:t>5. Patients with Severe or Chronic PFP </w:t>
      </w:r>
    </w:p>
    <w:p w14:paraId="215AF7E9" w14:textId="4350CC74" w:rsidR="00903BB4" w:rsidRPr="00903BB4" w:rsidRDefault="00903BB4" w:rsidP="00903BB4">
      <w:r w:rsidRPr="00903BB4">
        <w:t>In chronic or severe presentations, PFP is no longer viewed purely as a localised mechanical issue. Patients with long-standing PFP often present with associated psychosocial impairments, including depression, anxiety, fear of movement (</w:t>
      </w:r>
      <w:proofErr w:type="spellStart"/>
      <w:r w:rsidRPr="00903BB4">
        <w:t>kinesiophobia</w:t>
      </w:r>
      <w:proofErr w:type="spellEnd"/>
      <w:r w:rsidRPr="00903BB4">
        <w:t>), and pain catastrophising. Furthermore, chronicity can lead to altered pain processing and central nervous system sensitisation, meaning patients may present with hyperalgesia (increased sensitivity to painful stimuli) or allodynia (pain evoked by normally non-painful stimuli).</w:t>
      </w:r>
    </w:p>
    <w:p w14:paraId="3991C3BC" w14:textId="0B14F174" w:rsidR="00706006" w:rsidRDefault="00903BB4" w:rsidP="00903BB4">
      <w:pPr>
        <w:pStyle w:val="Heading2"/>
      </w:pPr>
      <w:r>
        <w:t>Clinical Assessment</w:t>
      </w:r>
    </w:p>
    <w:p w14:paraId="564D0B13" w14:textId="77777777" w:rsidR="00903BB4" w:rsidRPr="00903BB4" w:rsidRDefault="00903BB4" w:rsidP="00903BB4">
      <w:r w:rsidRPr="00903BB4">
        <w:t>The clinical assessment of patellofemoral pain (PFP) relies heavily on a thorough patient history and physical examination, as PFP is considered a clinical diagnosis of exclusion. There is no single definitive test to diagnose the condition, so clinicians must interpret a cluster of signs, symptoms, and functional impairments after ruling out other knee pathologies.</w:t>
      </w:r>
    </w:p>
    <w:p w14:paraId="64AEBF87" w14:textId="77777777" w:rsidR="00903BB4" w:rsidRPr="00903BB4" w:rsidRDefault="00903BB4" w:rsidP="00903BB4">
      <w:pPr>
        <w:pStyle w:val="Heading2"/>
      </w:pPr>
      <w:r w:rsidRPr="00903BB4">
        <w:t>1. Subjective Assessment (History Taking)</w:t>
      </w:r>
    </w:p>
    <w:p w14:paraId="1EF67FE7" w14:textId="77777777" w:rsidR="00903BB4" w:rsidRPr="00903BB4" w:rsidRDefault="00903BB4" w:rsidP="00903BB4">
      <w:r w:rsidRPr="00903BB4">
        <w:t>A comprehensive history is critical for ruling in PFP, ruling out concomitant pathology, and identifying contributing factors.</w:t>
      </w:r>
    </w:p>
    <w:p w14:paraId="71957CEF" w14:textId="77777777" w:rsidR="00903BB4" w:rsidRPr="00903BB4" w:rsidRDefault="00903BB4" w:rsidP="00903BB4">
      <w:pPr>
        <w:numPr>
          <w:ilvl w:val="0"/>
          <w:numId w:val="4"/>
        </w:numPr>
      </w:pPr>
      <w:r w:rsidRPr="00903BB4">
        <w:rPr>
          <w:rStyle w:val="Heading3Char"/>
        </w:rPr>
        <w:lastRenderedPageBreak/>
        <w:t>Pain Characteristics:</w:t>
      </w:r>
      <w:r w:rsidRPr="00903BB4">
        <w:t xml:space="preserve"> Patients typically report an insidious (gradual, non-traumatic) onset of poorly defined, diffuse pain located around or behind the kneecap (peripatellar or </w:t>
      </w:r>
      <w:proofErr w:type="spellStart"/>
      <w:r w:rsidRPr="00903BB4">
        <w:t>retropatellar</w:t>
      </w:r>
      <w:proofErr w:type="spellEnd"/>
      <w:r w:rsidRPr="00903BB4">
        <w:t>).</w:t>
      </w:r>
    </w:p>
    <w:p w14:paraId="0EE6C9A0" w14:textId="77777777" w:rsidR="00903BB4" w:rsidRPr="00903BB4" w:rsidRDefault="00903BB4" w:rsidP="00903BB4">
      <w:pPr>
        <w:numPr>
          <w:ilvl w:val="0"/>
          <w:numId w:val="4"/>
        </w:numPr>
      </w:pPr>
      <w:r w:rsidRPr="00903BB4">
        <w:rPr>
          <w:rStyle w:val="Heading3Char"/>
        </w:rPr>
        <w:t>Aggravating Factors:</w:t>
      </w:r>
      <w:r w:rsidRPr="00903BB4">
        <w:t> The hallmark diagnostic indicator of PFP is the reproduction of pain during functional activities that load the patellofemoral joint (PFJ) while the knee is flexed. Clinicians should ask if pain is provoked by squatting, ascending or descending stairs, running, jumping, kneeling, or prolonged sitting with bent knees (the "movie theatre sign").</w:t>
      </w:r>
    </w:p>
    <w:p w14:paraId="46D1A8B6" w14:textId="77777777" w:rsidR="00903BB4" w:rsidRPr="00903BB4" w:rsidRDefault="00903BB4" w:rsidP="00903BB4">
      <w:pPr>
        <w:numPr>
          <w:ilvl w:val="0"/>
          <w:numId w:val="4"/>
        </w:numPr>
      </w:pPr>
      <w:r w:rsidRPr="00903BB4">
        <w:rPr>
          <w:rStyle w:val="Heading3Char"/>
        </w:rPr>
        <w:t>Load and Activity History</w:t>
      </w:r>
      <w:r w:rsidRPr="00903BB4">
        <w:rPr>
          <w:b/>
          <w:bCs/>
        </w:rPr>
        <w:t>:</w:t>
      </w:r>
      <w:r w:rsidRPr="00903BB4">
        <w:t> PFP often results from a recent spike in the volume or frequency of physical activity that exceeds tissue tolerance. Understanding the patient's training load and recent lifestyle changes provides vital context for their symptoms.</w:t>
      </w:r>
    </w:p>
    <w:p w14:paraId="744220AF" w14:textId="77777777" w:rsidR="00903BB4" w:rsidRPr="00903BB4" w:rsidRDefault="00903BB4" w:rsidP="00903BB4">
      <w:pPr>
        <w:numPr>
          <w:ilvl w:val="0"/>
          <w:numId w:val="4"/>
        </w:numPr>
      </w:pPr>
      <w:r w:rsidRPr="00903BB4">
        <w:rPr>
          <w:rStyle w:val="Heading3Char"/>
        </w:rPr>
        <w:t>Screening for Red Flags and Differential Diagnoses:</w:t>
      </w:r>
      <w:r w:rsidRPr="00903BB4">
        <w:t> To rule out other pathologies, clinicians must screen for red flags (e.g., night pain, systemic fever, weight loss) and symptoms of other specific knee injuries (e.g., acute trauma, true locking/catching, or large joint effusions). Referred pain from the lumbar spine and hip should also be excluded.</w:t>
      </w:r>
    </w:p>
    <w:p w14:paraId="27ECE039" w14:textId="51B776DC" w:rsidR="00903BB4" w:rsidRPr="00903BB4" w:rsidRDefault="00903BB4" w:rsidP="00903BB4">
      <w:pPr>
        <w:numPr>
          <w:ilvl w:val="0"/>
          <w:numId w:val="4"/>
        </w:numPr>
      </w:pPr>
      <w:r w:rsidRPr="00903BB4">
        <w:rPr>
          <w:rStyle w:val="Heading3Char"/>
        </w:rPr>
        <w:t>Psychosocial Factors (Yellow Flags):</w:t>
      </w:r>
      <w:r w:rsidRPr="00903BB4">
        <w:t> Because PFP can be chronic, clinicians should screen for fear-avoidance behavio</w:t>
      </w:r>
      <w:r>
        <w:t>u</w:t>
      </w:r>
      <w:r w:rsidRPr="00903BB4">
        <w:t xml:space="preserve">rs, </w:t>
      </w:r>
      <w:proofErr w:type="spellStart"/>
      <w:r w:rsidRPr="00903BB4">
        <w:t>kinesiophobia</w:t>
      </w:r>
      <w:proofErr w:type="spellEnd"/>
      <w:r w:rsidRPr="00903BB4">
        <w:t>, pain catastrophizing, anxiety, and depression, as these negatively impact prognosis and guide treatment planning. Giving adolescents the space to describe their "pain story" can help uncover these specific fears and beliefs.</w:t>
      </w:r>
    </w:p>
    <w:p w14:paraId="4562ADEB" w14:textId="77777777" w:rsidR="00903BB4" w:rsidRPr="00903BB4" w:rsidRDefault="00903BB4" w:rsidP="00903BB4">
      <w:pPr>
        <w:pStyle w:val="Heading2"/>
      </w:pPr>
      <w:r w:rsidRPr="00903BB4">
        <w:t>2. Physical Examination</w:t>
      </w:r>
    </w:p>
    <w:p w14:paraId="75B6E796" w14:textId="77777777" w:rsidR="00903BB4" w:rsidRPr="00903BB4" w:rsidRDefault="00903BB4" w:rsidP="00903BB4">
      <w:r w:rsidRPr="00903BB4">
        <w:t>The physical examination utilizes functional tests to reproduce symptoms, palpatory tests to isolate the pain source, and screening tools to identify biomechanical and muscular impairments.</w:t>
      </w:r>
    </w:p>
    <w:p w14:paraId="04DF4FD2" w14:textId="77777777" w:rsidR="00903BB4" w:rsidRPr="00903BB4" w:rsidRDefault="00903BB4" w:rsidP="00903BB4">
      <w:pPr>
        <w:numPr>
          <w:ilvl w:val="0"/>
          <w:numId w:val="5"/>
        </w:numPr>
      </w:pPr>
      <w:r w:rsidRPr="00903BB4">
        <w:rPr>
          <w:rStyle w:val="Heading3Char"/>
        </w:rPr>
        <w:t>Functional Provocation Tests:</w:t>
      </w:r>
      <w:r w:rsidRPr="00903BB4">
        <w:t> Observing the patient perform activities that load the PFJ is the most accurate way to diagnose PFP.</w:t>
      </w:r>
    </w:p>
    <w:p w14:paraId="0605D52E" w14:textId="77777777" w:rsidR="00903BB4" w:rsidRPr="00903BB4" w:rsidRDefault="00903BB4" w:rsidP="00903BB4">
      <w:pPr>
        <w:numPr>
          <w:ilvl w:val="1"/>
          <w:numId w:val="5"/>
        </w:numPr>
      </w:pPr>
      <w:r w:rsidRPr="00903BB4">
        <w:rPr>
          <w:rStyle w:val="Heading4Char"/>
        </w:rPr>
        <w:t>Squatting</w:t>
      </w:r>
      <w:r w:rsidRPr="00903BB4">
        <w:t> is highly recommended as a primary diagnostic test, demonstrating 91% sensitivity for PFP.</w:t>
      </w:r>
    </w:p>
    <w:p w14:paraId="28CFE76E" w14:textId="77777777" w:rsidR="00903BB4" w:rsidRPr="00903BB4" w:rsidRDefault="00903BB4" w:rsidP="00903BB4">
      <w:pPr>
        <w:numPr>
          <w:ilvl w:val="1"/>
          <w:numId w:val="5"/>
        </w:numPr>
      </w:pPr>
      <w:r w:rsidRPr="00903BB4">
        <w:rPr>
          <w:rStyle w:val="Heading4Char"/>
        </w:rPr>
        <w:t>Stair descending</w:t>
      </w:r>
      <w:r w:rsidRPr="00903BB4">
        <w:t> and </w:t>
      </w:r>
      <w:r w:rsidRPr="00903BB4">
        <w:rPr>
          <w:rStyle w:val="Heading4Char"/>
        </w:rPr>
        <w:t>step-down tests</w:t>
      </w:r>
      <w:r w:rsidRPr="00903BB4">
        <w:t> (eccentric step tests) are also highly sensitive and accurate.</w:t>
      </w:r>
    </w:p>
    <w:p w14:paraId="4AEE36C2" w14:textId="77777777" w:rsidR="00903BB4" w:rsidRPr="00903BB4" w:rsidRDefault="00903BB4" w:rsidP="00903BB4">
      <w:pPr>
        <w:pStyle w:val="Heading3"/>
      </w:pPr>
      <w:r w:rsidRPr="00903BB4">
        <w:t>Patellar-Specific Tests:</w:t>
      </w:r>
    </w:p>
    <w:p w14:paraId="2FB79B7A" w14:textId="77777777" w:rsidR="00903BB4" w:rsidRPr="00903BB4" w:rsidRDefault="00903BB4" w:rsidP="00903BB4">
      <w:pPr>
        <w:numPr>
          <w:ilvl w:val="1"/>
          <w:numId w:val="5"/>
        </w:numPr>
      </w:pPr>
      <w:r w:rsidRPr="00903BB4">
        <w:rPr>
          <w:rStyle w:val="Heading4Char"/>
        </w:rPr>
        <w:t>Palpation:</w:t>
      </w:r>
      <w:r w:rsidRPr="00903BB4">
        <w:t> Tenderness upon palpating the medial or lateral patellar facets/borders is a very common and sensitive finding in PFP.</w:t>
      </w:r>
    </w:p>
    <w:p w14:paraId="31D4597C" w14:textId="77777777" w:rsidR="00903BB4" w:rsidRPr="00903BB4" w:rsidRDefault="00903BB4" w:rsidP="00903BB4">
      <w:pPr>
        <w:numPr>
          <w:ilvl w:val="1"/>
          <w:numId w:val="5"/>
        </w:numPr>
      </w:pPr>
      <w:r w:rsidRPr="00903BB4">
        <w:rPr>
          <w:rStyle w:val="Heading4Char"/>
        </w:rPr>
        <w:t>Patellar Tilt Test:</w:t>
      </w:r>
      <w:r w:rsidRPr="00903BB4">
        <w:t> Assesses the mobility of the lateral retinaculum. Hypomobility (an inability to tilt the lateral edge of the patella past the horizontal plane) supports a PFP diagnosis.</w:t>
      </w:r>
    </w:p>
    <w:p w14:paraId="3A79AC6F" w14:textId="77777777" w:rsidR="00903BB4" w:rsidRPr="00903BB4" w:rsidRDefault="00903BB4" w:rsidP="00903BB4">
      <w:pPr>
        <w:numPr>
          <w:ilvl w:val="1"/>
          <w:numId w:val="5"/>
        </w:numPr>
      </w:pPr>
      <w:r w:rsidRPr="00903BB4">
        <w:rPr>
          <w:rStyle w:val="Heading4Char"/>
        </w:rPr>
        <w:lastRenderedPageBreak/>
        <w:t>Patellar Apprehension Test:</w:t>
      </w:r>
      <w:r w:rsidRPr="00903BB4">
        <w:t> Discomfort or reflex quadriceps contraction when the patella is pushed laterally indicates a history of patellar instability or dislocation, serving as a differential diagnosis.</w:t>
      </w:r>
    </w:p>
    <w:p w14:paraId="68D8F59D" w14:textId="77777777" w:rsidR="00903BB4" w:rsidRPr="00903BB4" w:rsidRDefault="00903BB4" w:rsidP="00903BB4">
      <w:pPr>
        <w:numPr>
          <w:ilvl w:val="1"/>
          <w:numId w:val="5"/>
        </w:numPr>
      </w:pPr>
      <w:r w:rsidRPr="00903BB4">
        <w:rPr>
          <w:rStyle w:val="Heading4Char"/>
        </w:rPr>
        <w:t>Note on Clarke’s Test (Patellar Grind Test):</w:t>
      </w:r>
      <w:r w:rsidRPr="00903BB4">
        <w:t> While historically common, applying pressure to the patella during an isometric quadriceps contraction is highly provocative and poorly specific. Clinical guidelines generally advise against relying on it for diagnosis.</w:t>
      </w:r>
    </w:p>
    <w:p w14:paraId="66537953" w14:textId="77777777" w:rsidR="00903BB4" w:rsidRPr="00903BB4" w:rsidRDefault="00903BB4" w:rsidP="00903BB4">
      <w:pPr>
        <w:pStyle w:val="Heading3"/>
      </w:pPr>
      <w:r w:rsidRPr="00903BB4">
        <w:t>Impairment and Biomechanical Screening:</w:t>
      </w:r>
    </w:p>
    <w:p w14:paraId="2B625792" w14:textId="77777777" w:rsidR="00903BB4" w:rsidRPr="00903BB4" w:rsidRDefault="00903BB4" w:rsidP="00903BB4">
      <w:pPr>
        <w:numPr>
          <w:ilvl w:val="1"/>
          <w:numId w:val="5"/>
        </w:numPr>
      </w:pPr>
      <w:r w:rsidRPr="00903BB4">
        <w:rPr>
          <w:rStyle w:val="Heading4Char"/>
        </w:rPr>
        <w:t>Muscle Strength:</w:t>
      </w:r>
      <w:r w:rsidRPr="00903BB4">
        <w:t> Weakness in the quadriceps and hip musculature (specifically abductors, extensors, and external rotators) is heavily linked to PFP. This can be evaluated using handheld dynamometry or functional movement observation.</w:t>
      </w:r>
    </w:p>
    <w:p w14:paraId="76C63D86" w14:textId="77777777" w:rsidR="00903BB4" w:rsidRPr="00903BB4" w:rsidRDefault="00903BB4" w:rsidP="00903BB4">
      <w:pPr>
        <w:numPr>
          <w:ilvl w:val="1"/>
          <w:numId w:val="5"/>
        </w:numPr>
      </w:pPr>
      <w:r w:rsidRPr="00903BB4">
        <w:rPr>
          <w:rStyle w:val="Heading4Char"/>
        </w:rPr>
        <w:t>Movement Coordination:</w:t>
      </w:r>
      <w:r w:rsidRPr="00903BB4">
        <w:t> Observing dynamic knee valgus (the knee collapsing inward) during a single-leg squat, step-down, or running gait provides insight into motor control and biomechanical deficits.</w:t>
      </w:r>
    </w:p>
    <w:p w14:paraId="2E333471" w14:textId="77777777" w:rsidR="00903BB4" w:rsidRPr="00903BB4" w:rsidRDefault="00903BB4" w:rsidP="00903BB4">
      <w:pPr>
        <w:numPr>
          <w:ilvl w:val="1"/>
          <w:numId w:val="5"/>
        </w:numPr>
      </w:pPr>
      <w:r w:rsidRPr="00903BB4">
        <w:rPr>
          <w:rStyle w:val="Heading4Char"/>
        </w:rPr>
        <w:t>Flexibility and Foot Mobility:</w:t>
      </w:r>
      <w:r w:rsidRPr="00903BB4">
        <w:t> Assessing the muscle length of the hamstrings, quadriceps, gastrocnemius, soleus, and iliotibial band (Ober test) is important. Clinicians should also assess foot posture, utilizing tests like the navicular drop test to identify excessive foot pronation.</w:t>
      </w:r>
    </w:p>
    <w:p w14:paraId="7D6FA924" w14:textId="77777777" w:rsidR="00903BB4" w:rsidRPr="00903BB4" w:rsidRDefault="00903BB4" w:rsidP="00903BB4">
      <w:pPr>
        <w:pStyle w:val="Heading2"/>
      </w:pPr>
      <w:r w:rsidRPr="00903BB4">
        <w:t>3. Interpretation of Findings</w:t>
      </w:r>
    </w:p>
    <w:p w14:paraId="3FB8BEF7" w14:textId="77777777" w:rsidR="00903BB4" w:rsidRPr="00903BB4" w:rsidRDefault="00903BB4" w:rsidP="00903BB4">
      <w:r w:rsidRPr="00903BB4">
        <w:t>The culmination of the history and physical examination allows the clinician to interpret the clinical picture through three primary steps:</w:t>
      </w:r>
    </w:p>
    <w:p w14:paraId="3603A1BF" w14:textId="77777777" w:rsidR="00903BB4" w:rsidRDefault="00903BB4" w:rsidP="00903BB4">
      <w:r w:rsidRPr="00903BB4">
        <w:rPr>
          <w:rStyle w:val="Heading2Char"/>
        </w:rPr>
        <w:t>1. Confirming the Diagnosis:</w:t>
      </w:r>
      <w:r w:rsidRPr="00903BB4">
        <w:t> </w:t>
      </w:r>
    </w:p>
    <w:p w14:paraId="2D82F15C" w14:textId="1E5ECDA3" w:rsidR="00903BB4" w:rsidRPr="00903BB4" w:rsidRDefault="00903BB4" w:rsidP="00903BB4">
      <w:r w:rsidRPr="00903BB4">
        <w:t>Current clinical practice guidelines recommend diagnosing PFP based on the presence of three combined criteria:</w:t>
      </w:r>
    </w:p>
    <w:p w14:paraId="137211EB" w14:textId="77777777" w:rsidR="00903BB4" w:rsidRPr="00903BB4" w:rsidRDefault="00903BB4" w:rsidP="00903BB4">
      <w:pPr>
        <w:numPr>
          <w:ilvl w:val="0"/>
          <w:numId w:val="6"/>
        </w:numPr>
      </w:pPr>
      <w:r w:rsidRPr="00903BB4">
        <w:t xml:space="preserve">The presence of </w:t>
      </w:r>
      <w:proofErr w:type="spellStart"/>
      <w:r w:rsidRPr="00903BB4">
        <w:t>retropatellar</w:t>
      </w:r>
      <w:proofErr w:type="spellEnd"/>
      <w:r w:rsidRPr="00903BB4">
        <w:t xml:space="preserve"> or peripatellar pain.</w:t>
      </w:r>
    </w:p>
    <w:p w14:paraId="1A262064" w14:textId="77777777" w:rsidR="00903BB4" w:rsidRPr="00903BB4" w:rsidRDefault="00903BB4" w:rsidP="00903BB4">
      <w:pPr>
        <w:numPr>
          <w:ilvl w:val="0"/>
          <w:numId w:val="6"/>
        </w:numPr>
      </w:pPr>
      <w:r w:rsidRPr="00903BB4">
        <w:t>Reproduction of this pain with squatting, stair climbing, prolonged sitting, or other flexed-knee loading activities. (Research shows that combining the stair descending test with the prolonged sitting test yields a 95% post-test probability of correctly identifying PFP).</w:t>
      </w:r>
    </w:p>
    <w:p w14:paraId="43B562C3" w14:textId="77777777" w:rsidR="00903BB4" w:rsidRPr="00903BB4" w:rsidRDefault="00903BB4" w:rsidP="00903BB4">
      <w:pPr>
        <w:numPr>
          <w:ilvl w:val="0"/>
          <w:numId w:val="6"/>
        </w:numPr>
      </w:pPr>
      <w:r w:rsidRPr="00903BB4">
        <w:t>The exclusion of all other conditions that cause anterior knee pain.</w:t>
      </w:r>
    </w:p>
    <w:p w14:paraId="5F01676E" w14:textId="77777777" w:rsidR="00903BB4" w:rsidRDefault="00903BB4" w:rsidP="00903BB4">
      <w:r w:rsidRPr="00903BB4">
        <w:rPr>
          <w:rStyle w:val="Heading2Char"/>
        </w:rPr>
        <w:t>2. Subgroup Classification:</w:t>
      </w:r>
      <w:r w:rsidRPr="00903BB4">
        <w:t> </w:t>
      </w:r>
    </w:p>
    <w:p w14:paraId="209AA2CA" w14:textId="5DE616B1" w:rsidR="00903BB4" w:rsidRPr="00903BB4" w:rsidRDefault="00903BB4" w:rsidP="00903BB4">
      <w:r w:rsidRPr="00903BB4">
        <w:t>Because PFP is a heterogeneous condition with multifactorial causes, findings from the assessment should be interpreted to classify the patient into function-based subcategories to tailor treatment. These include:</w:t>
      </w:r>
    </w:p>
    <w:p w14:paraId="6763F1F4" w14:textId="77777777" w:rsidR="00903BB4" w:rsidRPr="00903BB4" w:rsidRDefault="00903BB4" w:rsidP="00903BB4">
      <w:pPr>
        <w:numPr>
          <w:ilvl w:val="0"/>
          <w:numId w:val="7"/>
        </w:numPr>
      </w:pPr>
      <w:r w:rsidRPr="00903BB4">
        <w:rPr>
          <w:rStyle w:val="Heading3Char"/>
        </w:rPr>
        <w:t>Overuse/overload:</w:t>
      </w:r>
      <w:r w:rsidRPr="00903BB4">
        <w:t> Driven primarily by an unmanaged increase in training volume/load.</w:t>
      </w:r>
    </w:p>
    <w:p w14:paraId="0045FDED" w14:textId="77777777" w:rsidR="00903BB4" w:rsidRPr="00903BB4" w:rsidRDefault="00903BB4" w:rsidP="00903BB4">
      <w:pPr>
        <w:numPr>
          <w:ilvl w:val="0"/>
          <w:numId w:val="7"/>
        </w:numPr>
      </w:pPr>
      <w:r w:rsidRPr="00903BB4">
        <w:rPr>
          <w:rStyle w:val="Heading3Char"/>
        </w:rPr>
        <w:lastRenderedPageBreak/>
        <w:t>Muscle performance deficits:</w:t>
      </w:r>
      <w:r w:rsidRPr="00903BB4">
        <w:t> Driven by quantifiable weakness in the hip and quadriceps.</w:t>
      </w:r>
    </w:p>
    <w:p w14:paraId="182B303C" w14:textId="77777777" w:rsidR="00903BB4" w:rsidRPr="00903BB4" w:rsidRDefault="00903BB4" w:rsidP="00903BB4">
      <w:pPr>
        <w:numPr>
          <w:ilvl w:val="0"/>
          <w:numId w:val="7"/>
        </w:numPr>
      </w:pPr>
      <w:r w:rsidRPr="00903BB4">
        <w:rPr>
          <w:rStyle w:val="Heading3Char"/>
        </w:rPr>
        <w:t>Movement coordination deficits:</w:t>
      </w:r>
      <w:r w:rsidRPr="00903BB4">
        <w:t> Driven by excessive dynamic knee valgus and poor kinematic control during movement.</w:t>
      </w:r>
    </w:p>
    <w:p w14:paraId="4BE63E0C" w14:textId="77777777" w:rsidR="00903BB4" w:rsidRPr="00903BB4" w:rsidRDefault="00903BB4" w:rsidP="00903BB4">
      <w:pPr>
        <w:numPr>
          <w:ilvl w:val="0"/>
          <w:numId w:val="7"/>
        </w:numPr>
      </w:pPr>
      <w:r w:rsidRPr="00903BB4">
        <w:rPr>
          <w:rStyle w:val="Heading3Char"/>
        </w:rPr>
        <w:t>Mobility impairments:</w:t>
      </w:r>
      <w:r w:rsidRPr="00903BB4">
        <w:t> Driven by hypermobility (e.g., excessive foot pronation) or hypomobility (e.g., tight hamstrings, calves, or lateral retinaculum).</w:t>
      </w:r>
    </w:p>
    <w:p w14:paraId="4B5F5595" w14:textId="77777777" w:rsidR="00903BB4" w:rsidRDefault="00903BB4" w:rsidP="00903BB4">
      <w:r w:rsidRPr="00903BB4">
        <w:rPr>
          <w:rStyle w:val="Heading2Char"/>
        </w:rPr>
        <w:t>3. The Role of Imaging:</w:t>
      </w:r>
      <w:r w:rsidRPr="00903BB4">
        <w:t> </w:t>
      </w:r>
    </w:p>
    <w:p w14:paraId="5AE728CE" w14:textId="53E9CCB6" w:rsidR="00903BB4" w:rsidRDefault="00903BB4" w:rsidP="00903BB4">
      <w:r w:rsidRPr="00903BB4">
        <w:t>A key interpretation tenet is that diagnostic imaging (X-rays, MRI, Ultrasound) is </w:t>
      </w:r>
      <w:r w:rsidRPr="00903BB4">
        <w:rPr>
          <w:b/>
          <w:bCs/>
        </w:rPr>
        <w:t>not required</w:t>
      </w:r>
      <w:r w:rsidRPr="00903BB4">
        <w:t> to diagnose PFP. Routine imaging often reveals incidental findings that do not correlate with the patient's pain. Instead, imaging is strictly indicated to </w:t>
      </w:r>
      <w:r w:rsidRPr="00903BB4">
        <w:rPr>
          <w:i/>
          <w:iCs/>
        </w:rPr>
        <w:t>rule out</w:t>
      </w:r>
      <w:r w:rsidRPr="00903BB4">
        <w:t> concomitant or sinister pathologies (e.g., osteoarthritis, osteochondral defects, or tendinopathy) if the patient's presentation is atypical, if red flags are present, or if they fail to respond to conservative treatment.</w:t>
      </w:r>
    </w:p>
    <w:p w14:paraId="09E8CEBA" w14:textId="71BD3227" w:rsidR="009A5997" w:rsidRDefault="009A5997" w:rsidP="009A5997">
      <w:pPr>
        <w:pStyle w:val="Heading1"/>
      </w:pPr>
      <w:r>
        <w:t>Management</w:t>
      </w:r>
    </w:p>
    <w:p w14:paraId="1B021121" w14:textId="77777777" w:rsidR="00663388" w:rsidRPr="00663388" w:rsidRDefault="00663388" w:rsidP="00663388">
      <w:pPr>
        <w:pStyle w:val="Heading2"/>
      </w:pPr>
      <w:r w:rsidRPr="00663388">
        <w:t>General Guidelines for All Patients</w:t>
      </w:r>
    </w:p>
    <w:p w14:paraId="3957E19A" w14:textId="77777777" w:rsidR="00663388" w:rsidRPr="00663388" w:rsidRDefault="00663388" w:rsidP="00663388">
      <w:r w:rsidRPr="00663388">
        <w:t>The optimal management of patellofemoral pain (PFP) revolves around an active, multimodal approach. A "wait and see" strategy is ineffective, results in poor outcomes, and should be avoided.</w:t>
      </w:r>
    </w:p>
    <w:p w14:paraId="7B7696C6" w14:textId="77777777" w:rsidR="00663388" w:rsidRPr="00663388" w:rsidRDefault="00663388" w:rsidP="00663388">
      <w:pPr>
        <w:numPr>
          <w:ilvl w:val="0"/>
          <w:numId w:val="8"/>
        </w:numPr>
      </w:pPr>
      <w:r w:rsidRPr="00663388">
        <w:rPr>
          <w:rStyle w:val="Heading3Char"/>
        </w:rPr>
        <w:t>Exercise Therapy:</w:t>
      </w:r>
      <w:r w:rsidRPr="00663388">
        <w:t> This is the cornerstone of PFP management and the most universally recommended intervention. A combination of hip-targeted exercises (focusing on the posterolateral hip musculature) and knee-targeted exercises (quadriceps strengthening) is consistently shown to be superior to knee exercises alone for reducing pain and improving function.</w:t>
      </w:r>
    </w:p>
    <w:p w14:paraId="0F83353A" w14:textId="77777777" w:rsidR="00663388" w:rsidRPr="00663388" w:rsidRDefault="00663388" w:rsidP="00663388">
      <w:pPr>
        <w:numPr>
          <w:ilvl w:val="0"/>
          <w:numId w:val="8"/>
        </w:numPr>
      </w:pPr>
      <w:r w:rsidRPr="00663388">
        <w:rPr>
          <w:rStyle w:val="Heading3Char"/>
        </w:rPr>
        <w:t>Patient Education:</w:t>
      </w:r>
      <w:r w:rsidRPr="00663388">
        <w:t> Education should underpin all interventions and be tailored to the individual's needs. Key educational components include teaching load management, modifying activities to reduce pain provocation, challenging inaccurate fear-avoidance beliefs, and reassuring the patient that pain during exercise does not necessarily indicate tissue damage.</w:t>
      </w:r>
    </w:p>
    <w:p w14:paraId="379D98F5" w14:textId="77777777" w:rsidR="00663388" w:rsidRPr="00663388" w:rsidRDefault="00663388" w:rsidP="00663388">
      <w:pPr>
        <w:numPr>
          <w:ilvl w:val="0"/>
          <w:numId w:val="8"/>
        </w:numPr>
      </w:pPr>
      <w:r w:rsidRPr="00663388">
        <w:rPr>
          <w:rStyle w:val="Heading3Char"/>
        </w:rPr>
        <w:t>Combined Interventions:</w:t>
      </w:r>
      <w:r w:rsidRPr="00663388">
        <w:t> Adding adjunctive treatments to exercise therapy—such as tailored patellar taping or prefabricated foot orthoses—can provide superior short-term pain relief and facilitate better engagement with the exercise programme.</w:t>
      </w:r>
    </w:p>
    <w:p w14:paraId="3401D342" w14:textId="77777777" w:rsidR="00663388" w:rsidRPr="00663388" w:rsidRDefault="00663388" w:rsidP="00663388">
      <w:pPr>
        <w:numPr>
          <w:ilvl w:val="0"/>
          <w:numId w:val="8"/>
        </w:numPr>
      </w:pPr>
      <w:r w:rsidRPr="00663388">
        <w:rPr>
          <w:rStyle w:val="Heading3Char"/>
        </w:rPr>
        <w:t>Treatments Not Recommended:</w:t>
      </w:r>
      <w:r w:rsidRPr="00663388">
        <w:t> Passive modalities such as therapeutic ultrasound, electrotherapy, dry needling, and isolated manual therapy lack efficacy and should not be used as standalone treatments. Additionally, surgical interventions and injection therapies are generally not indicated for routine PFP and should only be considered in highly specific, recalcitrant cases after exhaustive conservative management has failed.</w:t>
      </w:r>
    </w:p>
    <w:p w14:paraId="4512662A" w14:textId="77777777" w:rsidR="00663388" w:rsidRPr="00663388" w:rsidRDefault="00663388" w:rsidP="00663388">
      <w:pPr>
        <w:pStyle w:val="Heading2"/>
      </w:pPr>
      <w:r w:rsidRPr="00663388">
        <w:lastRenderedPageBreak/>
        <w:t>Specific Treatment Strategies for the 4 Subgroups</w:t>
      </w:r>
    </w:p>
    <w:p w14:paraId="6DE63544" w14:textId="77777777" w:rsidR="00663388" w:rsidRPr="00663388" w:rsidRDefault="00663388" w:rsidP="00663388">
      <w:r w:rsidRPr="00663388">
        <w:t>Because PFP is a heterogeneous condition, clinical practice guidelines recommend tailoring the intervention to the patient's specific impairment-based subcategory:</w:t>
      </w:r>
    </w:p>
    <w:p w14:paraId="5DC64607" w14:textId="77777777" w:rsidR="00663388" w:rsidRDefault="00663388" w:rsidP="00663388">
      <w:r w:rsidRPr="00663388">
        <w:rPr>
          <w:rStyle w:val="Heading3Char"/>
        </w:rPr>
        <w:t>1. Overuse/Overload</w:t>
      </w:r>
      <w:r w:rsidRPr="00663388">
        <w:t> </w:t>
      </w:r>
    </w:p>
    <w:p w14:paraId="33967401" w14:textId="7BFE1706" w:rsidR="00663388" w:rsidRPr="00663388" w:rsidRDefault="00663388" w:rsidP="00663388">
      <w:r w:rsidRPr="00663388">
        <w:t>For patients whose pain is driven primarily by an unmanaged increase in training volume or joint loading, the focus is on reducing the acute physical stress on the joint.</w:t>
      </w:r>
    </w:p>
    <w:p w14:paraId="2DED1F69" w14:textId="77777777" w:rsidR="00663388" w:rsidRPr="00663388" w:rsidRDefault="00663388" w:rsidP="00663388">
      <w:pPr>
        <w:numPr>
          <w:ilvl w:val="0"/>
          <w:numId w:val="9"/>
        </w:numPr>
      </w:pPr>
      <w:r w:rsidRPr="00663388">
        <w:rPr>
          <w:rStyle w:val="Heading4Char"/>
        </w:rPr>
        <w:t>Activity Modification:</w:t>
      </w:r>
      <w:r w:rsidRPr="00663388">
        <w:t> Implementing relative rest and load management strategies is the primary intervention.</w:t>
      </w:r>
    </w:p>
    <w:p w14:paraId="7CDAB8D6" w14:textId="77777777" w:rsidR="00663388" w:rsidRPr="00663388" w:rsidRDefault="00663388" w:rsidP="00663388">
      <w:pPr>
        <w:numPr>
          <w:ilvl w:val="0"/>
          <w:numId w:val="9"/>
        </w:numPr>
      </w:pPr>
      <w:r w:rsidRPr="00663388">
        <w:rPr>
          <w:rStyle w:val="Heading4Char"/>
        </w:rPr>
        <w:t>Taping:</w:t>
      </w:r>
      <w:r w:rsidRPr="00663388">
        <w:t> Tailored patellar taping can be utilised to rapidly reduce pain and joint stress during weight-bearing activities.</w:t>
      </w:r>
    </w:p>
    <w:p w14:paraId="62499F6B" w14:textId="77777777" w:rsidR="00663388" w:rsidRDefault="00663388" w:rsidP="00663388">
      <w:r w:rsidRPr="00663388">
        <w:rPr>
          <w:rStyle w:val="Heading3Char"/>
        </w:rPr>
        <w:t>2. Muscle Performance Deficits</w:t>
      </w:r>
      <w:r w:rsidRPr="00663388">
        <w:t> </w:t>
      </w:r>
    </w:p>
    <w:p w14:paraId="6DF1E4B2" w14:textId="65A0BB98" w:rsidR="00663388" w:rsidRPr="00663388" w:rsidRDefault="00663388" w:rsidP="00663388">
      <w:r w:rsidRPr="00663388">
        <w:t>For patients presenting with quantifiable weakness in the lower extremity, rehabilitation must focus heavily on progressive resistance training.</w:t>
      </w:r>
    </w:p>
    <w:p w14:paraId="73DF83B6" w14:textId="77777777" w:rsidR="00663388" w:rsidRPr="00663388" w:rsidRDefault="00663388" w:rsidP="00663388">
      <w:pPr>
        <w:numPr>
          <w:ilvl w:val="0"/>
          <w:numId w:val="10"/>
        </w:numPr>
      </w:pPr>
      <w:r w:rsidRPr="00663388">
        <w:rPr>
          <w:rStyle w:val="Heading4Char"/>
        </w:rPr>
        <w:t>Targeted Strengthening:</w:t>
      </w:r>
      <w:r w:rsidRPr="00663388">
        <w:t> The programme should prominently feature both hip/gluteal muscle strengthening and quadriceps muscle strengthening.</w:t>
      </w:r>
    </w:p>
    <w:p w14:paraId="54494B77" w14:textId="77777777" w:rsidR="00663388" w:rsidRDefault="00663388" w:rsidP="00663388">
      <w:r w:rsidRPr="00663388">
        <w:rPr>
          <w:rStyle w:val="Heading3Char"/>
        </w:rPr>
        <w:t>3. Movement Coordination Deficits</w:t>
      </w:r>
      <w:r w:rsidRPr="00663388">
        <w:t> </w:t>
      </w:r>
    </w:p>
    <w:p w14:paraId="60CCD17B" w14:textId="352E824B" w:rsidR="00663388" w:rsidRPr="00663388" w:rsidRDefault="00663388" w:rsidP="00663388">
      <w:r w:rsidRPr="00663388">
        <w:t>For patients exhibiting poor dynamic control, such as excessive dynamic knee valgus during movement, treatment should aim to reprogramme the motor pattern rather than just build strength.</w:t>
      </w:r>
    </w:p>
    <w:p w14:paraId="2C8D38F9" w14:textId="77777777" w:rsidR="00663388" w:rsidRPr="00663388" w:rsidRDefault="00663388" w:rsidP="00663388">
      <w:pPr>
        <w:numPr>
          <w:ilvl w:val="0"/>
          <w:numId w:val="11"/>
        </w:numPr>
      </w:pPr>
      <w:r w:rsidRPr="00663388">
        <w:rPr>
          <w:rStyle w:val="Heading4Char"/>
        </w:rPr>
        <w:t>Movement Retraining:</w:t>
      </w:r>
      <w:r w:rsidRPr="00663388">
        <w:t> Providing visual or verbal cues during functional tasks (like squats or step-downs) helps correct lower limb alignment.</w:t>
      </w:r>
    </w:p>
    <w:p w14:paraId="40CF6167" w14:textId="77777777" w:rsidR="00663388" w:rsidRPr="00663388" w:rsidRDefault="00663388" w:rsidP="00663388">
      <w:pPr>
        <w:numPr>
          <w:ilvl w:val="0"/>
          <w:numId w:val="11"/>
        </w:numPr>
      </w:pPr>
      <w:r w:rsidRPr="00663388">
        <w:rPr>
          <w:rStyle w:val="Heading4Char"/>
        </w:rPr>
        <w:t>Running Gait Retraining:</w:t>
      </w:r>
      <w:r w:rsidRPr="00663388">
        <w:t> For runners, strategies such as cueing to increase step rate (cadence) by 7.5–10%, or cuing to transition from a rearfoot strike to a forefoot strike pattern, can significantly reduce patellofemoral joint stress and improve symptoms.</w:t>
      </w:r>
    </w:p>
    <w:p w14:paraId="36CB6E75" w14:textId="77777777" w:rsidR="00663388" w:rsidRDefault="00663388" w:rsidP="00663388">
      <w:r w:rsidRPr="00663388">
        <w:rPr>
          <w:rStyle w:val="Heading3Char"/>
        </w:rPr>
        <w:t>4. Mobility Impairments</w:t>
      </w:r>
      <w:r w:rsidRPr="00663388">
        <w:t> </w:t>
      </w:r>
    </w:p>
    <w:p w14:paraId="6ED8880E" w14:textId="58C2733A" w:rsidR="00663388" w:rsidRPr="00663388" w:rsidRDefault="00663388" w:rsidP="00663388">
      <w:r w:rsidRPr="00663388">
        <w:t>For patients whose PFP is driven by either excessive mobility (hypermobility) or restricted mobility (hypomobility), interventions must address the specific structural deficit.</w:t>
      </w:r>
    </w:p>
    <w:p w14:paraId="03E8608C" w14:textId="77777777" w:rsidR="00663388" w:rsidRPr="00663388" w:rsidRDefault="00663388" w:rsidP="00663388">
      <w:pPr>
        <w:numPr>
          <w:ilvl w:val="0"/>
          <w:numId w:val="12"/>
        </w:numPr>
      </w:pPr>
      <w:r w:rsidRPr="00663388">
        <w:rPr>
          <w:rStyle w:val="Heading4Char"/>
        </w:rPr>
        <w:t>For Hypermobility (e.g., excessive foot pronation):</w:t>
      </w:r>
      <w:r w:rsidRPr="00663388">
        <w:t> Prefabricated foot orthoses are strongly recommended to improve alignment and reduce pain, particularly in the short term. Patellar taping may also be used.</w:t>
      </w:r>
    </w:p>
    <w:p w14:paraId="04CC9E39" w14:textId="77777777" w:rsidR="00663388" w:rsidRPr="00663388" w:rsidRDefault="00663388" w:rsidP="00663388">
      <w:pPr>
        <w:numPr>
          <w:ilvl w:val="0"/>
          <w:numId w:val="12"/>
        </w:numPr>
      </w:pPr>
      <w:r w:rsidRPr="00663388">
        <w:rPr>
          <w:rStyle w:val="Heading4Char"/>
        </w:rPr>
        <w:t>For Hypomobility:</w:t>
      </w:r>
      <w:r w:rsidRPr="00663388">
        <w:t> Treatment should include muscle stretching of the hamstrings, quadriceps, gastrocnemius, soleus, and iliotibial band, alongside patellar retinaculum and soft tissue mobilisation.</w:t>
      </w:r>
    </w:p>
    <w:p w14:paraId="069C46B6" w14:textId="77777777" w:rsidR="009A5997" w:rsidRPr="009A5997" w:rsidRDefault="009A5997" w:rsidP="009A5997"/>
    <w:p w14:paraId="48537AD3" w14:textId="77777777" w:rsidR="00903BB4" w:rsidRPr="00903BB4" w:rsidRDefault="00903BB4" w:rsidP="00903BB4"/>
    <w:sectPr w:rsidR="00903BB4" w:rsidRPr="00903B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4455"/>
    <w:multiLevelType w:val="hybridMultilevel"/>
    <w:tmpl w:val="30A82A96"/>
    <w:lvl w:ilvl="0" w:tplc="A01E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B75392"/>
    <w:multiLevelType w:val="multilevel"/>
    <w:tmpl w:val="A73E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17C3C"/>
    <w:multiLevelType w:val="multilevel"/>
    <w:tmpl w:val="C62E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F5C46"/>
    <w:multiLevelType w:val="multilevel"/>
    <w:tmpl w:val="6A52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36C4F"/>
    <w:multiLevelType w:val="hybridMultilevel"/>
    <w:tmpl w:val="D2F6C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2555F2"/>
    <w:multiLevelType w:val="multilevel"/>
    <w:tmpl w:val="D0D61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166C21"/>
    <w:multiLevelType w:val="multilevel"/>
    <w:tmpl w:val="0A48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316A61"/>
    <w:multiLevelType w:val="multilevel"/>
    <w:tmpl w:val="8D9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7B5BBC"/>
    <w:multiLevelType w:val="multilevel"/>
    <w:tmpl w:val="2D04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E4259F"/>
    <w:multiLevelType w:val="multilevel"/>
    <w:tmpl w:val="E5D0F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C5691"/>
    <w:multiLevelType w:val="multilevel"/>
    <w:tmpl w:val="87B4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600815"/>
    <w:multiLevelType w:val="multilevel"/>
    <w:tmpl w:val="61A2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B504EA"/>
    <w:multiLevelType w:val="multilevel"/>
    <w:tmpl w:val="8A5EBB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E74DE4"/>
    <w:multiLevelType w:val="multilevel"/>
    <w:tmpl w:val="F164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1086221">
    <w:abstractNumId w:val="8"/>
  </w:num>
  <w:num w:numId="2" w16cid:durableId="1851410378">
    <w:abstractNumId w:val="0"/>
  </w:num>
  <w:num w:numId="3" w16cid:durableId="1602764703">
    <w:abstractNumId w:val="4"/>
  </w:num>
  <w:num w:numId="4" w16cid:durableId="738939057">
    <w:abstractNumId w:val="2"/>
  </w:num>
  <w:num w:numId="5" w16cid:durableId="1020156199">
    <w:abstractNumId w:val="9"/>
  </w:num>
  <w:num w:numId="6" w16cid:durableId="1658218022">
    <w:abstractNumId w:val="10"/>
  </w:num>
  <w:num w:numId="7" w16cid:durableId="672953251">
    <w:abstractNumId w:val="1"/>
  </w:num>
  <w:num w:numId="8" w16cid:durableId="104352895">
    <w:abstractNumId w:val="3"/>
  </w:num>
  <w:num w:numId="9" w16cid:durableId="116678340">
    <w:abstractNumId w:val="11"/>
  </w:num>
  <w:num w:numId="10" w16cid:durableId="1502701759">
    <w:abstractNumId w:val="7"/>
  </w:num>
  <w:num w:numId="11" w16cid:durableId="752632268">
    <w:abstractNumId w:val="6"/>
  </w:num>
  <w:num w:numId="12" w16cid:durableId="1883055746">
    <w:abstractNumId w:val="13"/>
  </w:num>
  <w:num w:numId="13" w16cid:durableId="494415535">
    <w:abstractNumId w:val="12"/>
  </w:num>
  <w:num w:numId="14" w16cid:durableId="380906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B4"/>
    <w:rsid w:val="002A1750"/>
    <w:rsid w:val="002F3D9C"/>
    <w:rsid w:val="003240E6"/>
    <w:rsid w:val="00461D43"/>
    <w:rsid w:val="005143D7"/>
    <w:rsid w:val="00626871"/>
    <w:rsid w:val="00663388"/>
    <w:rsid w:val="006C097A"/>
    <w:rsid w:val="00706006"/>
    <w:rsid w:val="008525E8"/>
    <w:rsid w:val="00877577"/>
    <w:rsid w:val="00903BB4"/>
    <w:rsid w:val="009A5997"/>
    <w:rsid w:val="00B652C1"/>
    <w:rsid w:val="00C17017"/>
    <w:rsid w:val="00C7793A"/>
    <w:rsid w:val="00D56486"/>
    <w:rsid w:val="00E91E8F"/>
    <w:rsid w:val="00EE2DA7"/>
    <w:rsid w:val="00EE64D6"/>
    <w:rsid w:val="00FA0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EFD8"/>
  <w15:chartTrackingRefBased/>
  <w15:docId w15:val="{F0FA5083-5DF1-4C7D-9876-F29A33DB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03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03B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03B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B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03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03B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03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BB4"/>
    <w:rPr>
      <w:rFonts w:eastAsiaTheme="majorEastAsia" w:cstheme="majorBidi"/>
      <w:color w:val="272727" w:themeColor="text1" w:themeTint="D8"/>
    </w:rPr>
  </w:style>
  <w:style w:type="paragraph" w:styleId="Title">
    <w:name w:val="Title"/>
    <w:basedOn w:val="Normal"/>
    <w:next w:val="Normal"/>
    <w:link w:val="TitleChar"/>
    <w:uiPriority w:val="10"/>
    <w:qFormat/>
    <w:rsid w:val="00903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BB4"/>
    <w:pPr>
      <w:spacing w:before="160"/>
      <w:jc w:val="center"/>
    </w:pPr>
    <w:rPr>
      <w:i/>
      <w:iCs/>
      <w:color w:val="404040" w:themeColor="text1" w:themeTint="BF"/>
    </w:rPr>
  </w:style>
  <w:style w:type="character" w:customStyle="1" w:styleId="QuoteChar">
    <w:name w:val="Quote Char"/>
    <w:basedOn w:val="DefaultParagraphFont"/>
    <w:link w:val="Quote"/>
    <w:uiPriority w:val="29"/>
    <w:rsid w:val="00903BB4"/>
    <w:rPr>
      <w:i/>
      <w:iCs/>
      <w:color w:val="404040" w:themeColor="text1" w:themeTint="BF"/>
    </w:rPr>
  </w:style>
  <w:style w:type="paragraph" w:styleId="ListParagraph">
    <w:name w:val="List Paragraph"/>
    <w:basedOn w:val="Normal"/>
    <w:uiPriority w:val="34"/>
    <w:qFormat/>
    <w:rsid w:val="00903BB4"/>
    <w:pPr>
      <w:ind w:left="720"/>
      <w:contextualSpacing/>
    </w:pPr>
  </w:style>
  <w:style w:type="character" w:styleId="IntenseEmphasis">
    <w:name w:val="Intense Emphasis"/>
    <w:basedOn w:val="DefaultParagraphFont"/>
    <w:uiPriority w:val="21"/>
    <w:qFormat/>
    <w:rsid w:val="00903BB4"/>
    <w:rPr>
      <w:i/>
      <w:iCs/>
      <w:color w:val="0F4761" w:themeColor="accent1" w:themeShade="BF"/>
    </w:rPr>
  </w:style>
  <w:style w:type="paragraph" w:styleId="IntenseQuote">
    <w:name w:val="Intense Quote"/>
    <w:basedOn w:val="Normal"/>
    <w:next w:val="Normal"/>
    <w:link w:val="IntenseQuoteChar"/>
    <w:uiPriority w:val="30"/>
    <w:qFormat/>
    <w:rsid w:val="00903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BB4"/>
    <w:rPr>
      <w:i/>
      <w:iCs/>
      <w:color w:val="0F4761" w:themeColor="accent1" w:themeShade="BF"/>
    </w:rPr>
  </w:style>
  <w:style w:type="character" w:styleId="IntenseReference">
    <w:name w:val="Intense Reference"/>
    <w:basedOn w:val="DefaultParagraphFont"/>
    <w:uiPriority w:val="32"/>
    <w:qFormat/>
    <w:rsid w:val="00903BB4"/>
    <w:rPr>
      <w:b/>
      <w:bCs/>
      <w:smallCaps/>
      <w:color w:val="0F4761" w:themeColor="accent1" w:themeShade="BF"/>
      <w:spacing w:val="5"/>
    </w:rPr>
  </w:style>
  <w:style w:type="table" w:styleId="GridTable2">
    <w:name w:val="Grid Table 2"/>
    <w:basedOn w:val="TableNormal"/>
    <w:uiPriority w:val="47"/>
    <w:rsid w:val="002A175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2A175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2469</Words>
  <Characters>14942</Characters>
  <Application>Microsoft Office Word</Application>
  <DocSecurity>0</DocSecurity>
  <Lines>216</Lines>
  <Paragraphs>53</Paragraphs>
  <ScaleCrop>false</ScaleCrop>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Whiteley</dc:creator>
  <cp:keywords/>
  <dc:description/>
  <cp:lastModifiedBy>Rodney Whiteley</cp:lastModifiedBy>
  <cp:revision>13</cp:revision>
  <dcterms:created xsi:type="dcterms:W3CDTF">2026-03-13T09:28:00Z</dcterms:created>
  <dcterms:modified xsi:type="dcterms:W3CDTF">2026-03-13T10:02:00Z</dcterms:modified>
</cp:coreProperties>
</file>