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7BB0F" w14:textId="6AFE2B87" w:rsidR="00663EE1" w:rsidRPr="003226F8" w:rsidRDefault="00D46C68" w:rsidP="00D46C68">
      <w:pPr>
        <w:pStyle w:val="Title"/>
      </w:pPr>
      <w:r w:rsidRPr="003226F8">
        <w:t>Basic science to inform clinical practice in tendon pathology</w:t>
      </w:r>
    </w:p>
    <w:p w14:paraId="69E9B00A" w14:textId="3EADD8F6" w:rsidR="00D46C68" w:rsidRPr="003226F8" w:rsidRDefault="00D46C68" w:rsidP="00D46C68">
      <w:r w:rsidRPr="003226F8">
        <w:t>Tenocytes, the specialized resident fibroblasts of the tendon, are highly mechanosensitive and rely on </w:t>
      </w:r>
      <w:proofErr w:type="spellStart"/>
      <w:r w:rsidRPr="003226F8">
        <w:rPr>
          <w:b/>
          <w:bCs/>
        </w:rPr>
        <w:t>mechanotransduction</w:t>
      </w:r>
      <w:proofErr w:type="spellEnd"/>
      <w:r w:rsidRPr="003226F8">
        <w:t xml:space="preserve"> to maintain tissue homeostasis. Mechanical forces—specifically tensile strain, hydrostatic pressure, and fluid flow-induced shear stress—are transmitted through the extracellular matrix (ECM) to the cells via integrins, ion channels (like Piezo1), and the primary cilium. This mechanical deformation triggers intracellular calcium influxes and </w:t>
      </w:r>
      <w:r w:rsidR="00595D9A" w:rsidRPr="003226F8">
        <w:t>signalling</w:t>
      </w:r>
      <w:r w:rsidRPr="003226F8">
        <w:t xml:space="preserve"> pathways that regulate the synthesis of matrix proteins (like collagen type I) and matrix-degrading enzymes (MMPs).</w:t>
      </w:r>
    </w:p>
    <w:p w14:paraId="451370E2" w14:textId="77777777" w:rsidR="00D46C68" w:rsidRPr="003226F8" w:rsidRDefault="00D46C68" w:rsidP="00D46C68">
      <w:r w:rsidRPr="003226F8">
        <w:t>Understanding this basic cellular mechanism explains several key biomechanical and clinical phenomena:</w:t>
      </w:r>
    </w:p>
    <w:p w14:paraId="6D729506" w14:textId="5FCC0535" w:rsidR="00D46C68" w:rsidRPr="003226F8" w:rsidRDefault="00D46C68" w:rsidP="00D46C68">
      <w:pPr>
        <w:pStyle w:val="ListParagraph"/>
        <w:numPr>
          <w:ilvl w:val="0"/>
          <w:numId w:val="1"/>
        </w:numPr>
      </w:pPr>
      <w:r w:rsidRPr="003226F8">
        <w:rPr>
          <w:b/>
          <w:bCs/>
        </w:rPr>
        <w:t>The Viscoelastic Delay in Cellular Strain</w:t>
      </w:r>
      <w:r w:rsidRPr="003226F8">
        <w:t> </w:t>
      </w:r>
    </w:p>
    <w:p w14:paraId="15DE749B" w14:textId="403FDF9E" w:rsidR="00D46C68" w:rsidRPr="003226F8" w:rsidRDefault="00D46C68" w:rsidP="00D46C68">
      <w:pPr>
        <w:ind w:left="360"/>
      </w:pPr>
      <w:r w:rsidRPr="003226F8">
        <w:t>Tendons exhibit </w:t>
      </w:r>
      <w:r w:rsidRPr="003226F8">
        <w:rPr>
          <w:b/>
          <w:bCs/>
        </w:rPr>
        <w:t>viscoelasticity</w:t>
      </w:r>
      <w:r w:rsidRPr="003226F8">
        <w:t xml:space="preserve">, meaning their mechanical response is </w:t>
      </w:r>
      <w:proofErr w:type="gramStart"/>
      <w:r w:rsidRPr="003226F8">
        <w:t>time-dependent</w:t>
      </w:r>
      <w:proofErr w:type="gramEnd"/>
      <w:r w:rsidRPr="003226F8">
        <w:t>. Because the ECM contains water and complex proteoglycan-collagen interactions, the transmission of external macroscopic strain to microscopic cellular deformation is not instantaneous. Short-duration, high-rate loading (like plyometrics, where ground contact may be ~0.26s) does not allow enough time for the external strain to be effectively transmitted to the tenocytes. In contrast, longer sustained loads (e.g., 3-second isometric or heavy, slow resistance) provide the necessary time for the matrix to stretch and fully engage the mechanosensitive cells, leading to superior anabolic adaptations.</w:t>
      </w:r>
    </w:p>
    <w:p w14:paraId="31148592" w14:textId="7B5506A1" w:rsidR="00D46C68" w:rsidRPr="003226F8" w:rsidRDefault="00D46C68" w:rsidP="00D46C68">
      <w:pPr>
        <w:pStyle w:val="ListParagraph"/>
        <w:numPr>
          <w:ilvl w:val="0"/>
          <w:numId w:val="1"/>
        </w:numPr>
      </w:pPr>
      <w:r w:rsidRPr="003226F8">
        <w:rPr>
          <w:b/>
          <w:bCs/>
        </w:rPr>
        <w:t>Non-Uniform Deformation and Sliding</w:t>
      </w:r>
      <w:r w:rsidRPr="003226F8">
        <w:t> </w:t>
      </w:r>
    </w:p>
    <w:p w14:paraId="122C245F" w14:textId="133FE431" w:rsidR="00D46C68" w:rsidRPr="003226F8" w:rsidRDefault="00D46C68" w:rsidP="00D46C68">
      <w:pPr>
        <w:ind w:left="360"/>
      </w:pPr>
      <w:r w:rsidRPr="003226F8">
        <w:t>Tendon architecture is highly hierarchical (fibrils form fib</w:t>
      </w:r>
      <w:r w:rsidR="00EB6770">
        <w:t>re</w:t>
      </w:r>
      <w:r w:rsidRPr="003226F8">
        <w:t>s, which form fascicles). During physiological loading, tendons do not stretch like a homogenous rubber band; they deform </w:t>
      </w:r>
      <w:r w:rsidRPr="003226F8">
        <w:rPr>
          <w:b/>
          <w:bCs/>
        </w:rPr>
        <w:t>non-uniformly</w:t>
      </w:r>
      <w:r w:rsidRPr="003226F8">
        <w:t>. Fascicles are separated by an interfascicular matrix (IFM) that enables them to slide past one another, allowing different layers of the tendon (e.g., deep versus superficial regions) to experience different strains. In aging or pathological tendons, this crucial sliding capacity between fascicles is often diminished or disrupted due to scar tissue or structural changes.</w:t>
      </w:r>
    </w:p>
    <w:p w14:paraId="7186EA11" w14:textId="5FCE8396" w:rsidR="00D46C68" w:rsidRPr="003226F8" w:rsidRDefault="00D46C68" w:rsidP="00D46C68">
      <w:pPr>
        <w:pStyle w:val="ListParagraph"/>
        <w:numPr>
          <w:ilvl w:val="0"/>
          <w:numId w:val="1"/>
        </w:numPr>
      </w:pPr>
      <w:r w:rsidRPr="003226F8">
        <w:rPr>
          <w:b/>
          <w:bCs/>
        </w:rPr>
        <w:t>Fatigue Loading and Micro-Damage</w:t>
      </w:r>
      <w:r w:rsidRPr="003226F8">
        <w:t> </w:t>
      </w:r>
    </w:p>
    <w:p w14:paraId="427BFD9E" w14:textId="729FA4EC" w:rsidR="00D46C68" w:rsidRPr="003226F8" w:rsidRDefault="00D46C68" w:rsidP="00D46C68">
      <w:pPr>
        <w:ind w:left="360"/>
      </w:pPr>
      <w:r w:rsidRPr="003226F8">
        <w:t xml:space="preserve">While an optimal strain magnitude (e.g., 4.5% to 6.5%) stimulates collagen synthesis, repetitive, high-magnitude loading without sufficient recovery time leads to an </w:t>
      </w:r>
      <w:r w:rsidRPr="003226F8">
        <w:lastRenderedPageBreak/>
        <w:t>accumulation of </w:t>
      </w:r>
      <w:r w:rsidRPr="003226F8">
        <w:rPr>
          <w:b/>
          <w:bCs/>
        </w:rPr>
        <w:t>micro-damage</w:t>
      </w:r>
      <w:r w:rsidRPr="003226F8">
        <w:t>. This mechanical fatigue physically disrupts the nanoscale collagen fibrils and denatures the collagen triple-helix. Because tendon tissue has a relatively slow biological renewal rate, frequent mechanical overloading can outpace the cells' ability to repair the matrix. Over time, this unresolved micro-damage increases the tendon's compliance, causing it to operate at dangerously higher strains during normal movement, which predisposes the structure to tendinopathy or macroscopic rupture.</w:t>
      </w:r>
    </w:p>
    <w:p w14:paraId="48B9BD49" w14:textId="189F850B" w:rsidR="00D46C68" w:rsidRPr="003226F8" w:rsidRDefault="00D46C68" w:rsidP="00D46C68">
      <w:pPr>
        <w:pStyle w:val="ListParagraph"/>
        <w:numPr>
          <w:ilvl w:val="0"/>
          <w:numId w:val="1"/>
        </w:numPr>
      </w:pPr>
      <w:r w:rsidRPr="003226F8">
        <w:rPr>
          <w:b/>
          <w:bCs/>
        </w:rPr>
        <w:t>The Biomechanics of Stress-Shielding</w:t>
      </w:r>
      <w:r w:rsidRPr="003226F8">
        <w:t> </w:t>
      </w:r>
    </w:p>
    <w:p w14:paraId="29BD7D94" w14:textId="1A704F4A" w:rsidR="00D46C68" w:rsidRPr="003226F8" w:rsidRDefault="00D46C68" w:rsidP="00D46C68">
      <w:pPr>
        <w:ind w:left="360"/>
      </w:pPr>
      <w:r w:rsidRPr="003226F8">
        <w:t xml:space="preserve">When a tendon sustains injury, the resulting scar tissue is highly disorganized and mechanically compliant compared to the adjacent healthy tissue. Because the compliant scar and the stiff native tendon lie in parallel, the healthy tissue bears </w:t>
      </w:r>
      <w:proofErr w:type="gramStart"/>
      <w:r w:rsidRPr="003226F8">
        <w:t>the majority of</w:t>
      </w:r>
      <w:proofErr w:type="gramEnd"/>
      <w:r w:rsidRPr="003226F8">
        <w:t xml:space="preserve"> the physiological load, completely </w:t>
      </w:r>
      <w:r w:rsidRPr="003226F8">
        <w:rPr>
          <w:b/>
          <w:bCs/>
        </w:rPr>
        <w:t>stress-shielding</w:t>
      </w:r>
      <w:r w:rsidRPr="003226F8">
        <w:t xml:space="preserve"> the scar. The disorganized collagen </w:t>
      </w:r>
      <w:r w:rsidR="00D76A89">
        <w:t>fibre</w:t>
      </w:r>
      <w:r w:rsidRPr="003226F8">
        <w:t xml:space="preserve">s in the scar require a much greater overall tendon stretch to finally "uncrimp" and transmit force to the local cells. Deprived of the essential </w:t>
      </w:r>
      <w:proofErr w:type="spellStart"/>
      <w:r w:rsidRPr="003226F8">
        <w:t>mechanotransductive</w:t>
      </w:r>
      <w:proofErr w:type="spellEnd"/>
      <w:r w:rsidRPr="003226F8">
        <w:t xml:space="preserve"> tension required to activate repair genes (like </w:t>
      </w:r>
      <w:proofErr w:type="spellStart"/>
      <w:r w:rsidRPr="003226F8">
        <w:t>Scleraxis</w:t>
      </w:r>
      <w:proofErr w:type="spellEnd"/>
      <w:r w:rsidRPr="003226F8">
        <w:t xml:space="preserve"> or Mohawk), these shielded cells fail to mature the matrix. To bypass this, heavy isometric loading can induce </w:t>
      </w:r>
      <w:r w:rsidRPr="003226F8">
        <w:rPr>
          <w:i/>
          <w:iCs/>
        </w:rPr>
        <w:t>creep</w:t>
      </w:r>
      <w:r w:rsidRPr="003226F8">
        <w:t xml:space="preserve"> (slow deformation over time) in the healthy </w:t>
      </w:r>
      <w:r w:rsidR="00D76A89">
        <w:t>fibre</w:t>
      </w:r>
      <w:r w:rsidRPr="003226F8">
        <w:t>s, finally imparting the necessary tensile strain to the dormant scar cells to restart the healing process.</w:t>
      </w:r>
    </w:p>
    <w:p w14:paraId="5B8F3616" w14:textId="201AC316" w:rsidR="00D46C68" w:rsidRPr="003226F8" w:rsidRDefault="00D46C68" w:rsidP="00D46C68">
      <w:pPr>
        <w:pStyle w:val="ListParagraph"/>
        <w:numPr>
          <w:ilvl w:val="0"/>
          <w:numId w:val="1"/>
        </w:numPr>
      </w:pPr>
      <w:r w:rsidRPr="003226F8">
        <w:rPr>
          <w:b/>
          <w:bCs/>
        </w:rPr>
        <w:t xml:space="preserve">Age-Related </w:t>
      </w:r>
      <w:proofErr w:type="spellStart"/>
      <w:r w:rsidRPr="003226F8">
        <w:rPr>
          <w:b/>
          <w:bCs/>
        </w:rPr>
        <w:t>Mechanosensitivity</w:t>
      </w:r>
      <w:proofErr w:type="spellEnd"/>
      <w:r w:rsidRPr="003226F8">
        <w:t> </w:t>
      </w:r>
    </w:p>
    <w:p w14:paraId="65874ECF" w14:textId="5FFBD7B5" w:rsidR="00D46C68" w:rsidRPr="003226F8" w:rsidRDefault="00D46C68" w:rsidP="00D46C68">
      <w:pPr>
        <w:ind w:left="360"/>
      </w:pPr>
      <w:r w:rsidRPr="003226F8">
        <w:t xml:space="preserve">Aged tendons undergo changes in their focal adhesion components and cytoskeletal organization, leading to a blunted or delayed </w:t>
      </w:r>
      <w:proofErr w:type="spellStart"/>
      <w:r w:rsidRPr="003226F8">
        <w:t>mechanotransduction</w:t>
      </w:r>
      <w:proofErr w:type="spellEnd"/>
      <w:r w:rsidRPr="003226F8">
        <w:t xml:space="preserve"> response to loading. While older tendons absolutely remain capable of adapting and increasing their stiffness, they may rely primarily on altering material properties (Young's modulus) through increased </w:t>
      </w:r>
      <w:proofErr w:type="gramStart"/>
      <w:r w:rsidRPr="003226F8">
        <w:t>cross-linking, and</w:t>
      </w:r>
      <w:proofErr w:type="gramEnd"/>
      <w:r w:rsidRPr="003226F8">
        <w:t xml:space="preserve"> require much longer periods of consistent loading to achieve macroscopic hypertrophy (increased cross-sectional area) compared to younger tissues.</w:t>
      </w:r>
    </w:p>
    <w:p w14:paraId="5D38352C" w14:textId="77777777" w:rsidR="00835D34" w:rsidRPr="003226F8" w:rsidRDefault="00835D34" w:rsidP="00835D34">
      <w:r w:rsidRPr="002463EF">
        <w:t>A note about thes</w:t>
      </w:r>
      <w:r w:rsidRPr="003226F8">
        <w:t xml:space="preserve">e </w:t>
      </w:r>
      <w:r w:rsidRPr="003226F8">
        <w:rPr>
          <w:b/>
          <w:bCs/>
        </w:rPr>
        <w:t>cross links</w:t>
      </w:r>
      <w:r w:rsidRPr="003226F8">
        <w:t>:</w:t>
      </w:r>
    </w:p>
    <w:p w14:paraId="3A671C65" w14:textId="1A586BC8" w:rsidR="00D8664A" w:rsidRPr="003226F8" w:rsidRDefault="00D8664A" w:rsidP="00D8664A">
      <w:r w:rsidRPr="003226F8">
        <w:rPr>
          <w:b/>
          <w:bCs/>
        </w:rPr>
        <w:t xml:space="preserve">Collagen cross-links are the chemical bonds that bridge and connect individual collagen </w:t>
      </w:r>
      <w:r w:rsidR="00D76A89">
        <w:rPr>
          <w:b/>
          <w:bCs/>
        </w:rPr>
        <w:t>fibre</w:t>
      </w:r>
      <w:r w:rsidRPr="003226F8">
        <w:rPr>
          <w:b/>
          <w:bCs/>
        </w:rPr>
        <w:t>s</w:t>
      </w:r>
      <w:r w:rsidRPr="003226F8">
        <w:t xml:space="preserve"> within a tendon, stabilizing them and locking them into a functional, parallel alignment. Collagen cross-links are fundamentally </w:t>
      </w:r>
      <w:r w:rsidRPr="003226F8">
        <w:rPr>
          <w:b/>
          <w:bCs/>
        </w:rPr>
        <w:t>biochemical bonds and molecules</w:t>
      </w:r>
      <w:r w:rsidRPr="003226F8">
        <w:t xml:space="preserve"> rather than physical, thread-like structures that you could see with a standard optical microscope.</w:t>
      </w:r>
    </w:p>
    <w:p w14:paraId="20B928AF" w14:textId="77777777" w:rsidR="00D8664A" w:rsidRPr="003226F8" w:rsidRDefault="00D8664A" w:rsidP="00D8664A">
      <w:r w:rsidRPr="003226F8">
        <w:t xml:space="preserve">At the smallest scale of a tendon, individual tropocollagen proteins self-assemble to form larger collagen fibrils. Cross-links are the microscopic </w:t>
      </w:r>
      <w:r w:rsidRPr="003226F8">
        <w:rPr>
          <w:b/>
          <w:bCs/>
        </w:rPr>
        <w:t>chemical connections</w:t>
      </w:r>
      <w:r w:rsidRPr="003226F8">
        <w:t xml:space="preserve"> that bind </w:t>
      </w:r>
      <w:r w:rsidRPr="003226F8">
        <w:lastRenderedPageBreak/>
        <w:t>these individual tropocollagen molecules together, dictating the stiffness and mechanical properties of the tissue.</w:t>
      </w:r>
    </w:p>
    <w:p w14:paraId="7A5A7AD1" w14:textId="7F803395" w:rsidR="00D8664A" w:rsidRPr="003226F8" w:rsidRDefault="00D8664A" w:rsidP="00D8664A">
      <w:r w:rsidRPr="003226F8">
        <w:t>There are two distinct types of these molecular bonds:</w:t>
      </w:r>
    </w:p>
    <w:p w14:paraId="7C269B6F" w14:textId="77777777" w:rsidR="00D8664A" w:rsidRPr="003226F8" w:rsidRDefault="00D8664A" w:rsidP="00D8664A">
      <w:pPr>
        <w:numPr>
          <w:ilvl w:val="0"/>
          <w:numId w:val="3"/>
        </w:numPr>
      </w:pPr>
      <w:r w:rsidRPr="003226F8">
        <w:rPr>
          <w:b/>
          <w:bCs/>
        </w:rPr>
        <w:t>Enzymatic cross-links:</w:t>
      </w:r>
      <w:r w:rsidRPr="003226F8">
        <w:t xml:space="preserve"> These are purposeful, healthy chemical bonds (specifically categorized as divalent and trivalent cross-links) constructed by enzymes like </w:t>
      </w:r>
      <w:proofErr w:type="spellStart"/>
      <w:r w:rsidRPr="003226F8">
        <w:t>lysyl</w:t>
      </w:r>
      <w:proofErr w:type="spellEnd"/>
      <w:r w:rsidRPr="003226F8">
        <w:t xml:space="preserve"> oxidase. They chemically link the ends (the N and C termini) of collagen molecules to securely organize the matrix.</w:t>
      </w:r>
    </w:p>
    <w:p w14:paraId="7025E6BC" w14:textId="1F147485" w:rsidR="00D8664A" w:rsidRPr="003226F8" w:rsidRDefault="00D8664A" w:rsidP="00D8664A">
      <w:pPr>
        <w:numPr>
          <w:ilvl w:val="0"/>
          <w:numId w:val="3"/>
        </w:numPr>
      </w:pPr>
      <w:r w:rsidRPr="003226F8">
        <w:rPr>
          <w:b/>
          <w:bCs/>
        </w:rPr>
        <w:t>Non-enzymatic cross-links:</w:t>
      </w:r>
      <w:r w:rsidRPr="003226F8">
        <w:t xml:space="preserve"> These are abnormal biochemical bonds, commonly known as Advanced Glycation End-products (AGEs). They occur as pathological biochemical alterations that haphazardly bind structures together, which alters how shear stress is handled and prevents healthy sliding between </w:t>
      </w:r>
      <w:r w:rsidR="00D76A89">
        <w:t>fibre</w:t>
      </w:r>
      <w:r w:rsidRPr="003226F8">
        <w:t>s.</w:t>
      </w:r>
    </w:p>
    <w:p w14:paraId="7911AC69" w14:textId="1CB1F242" w:rsidR="00D8664A" w:rsidRPr="003226F8" w:rsidRDefault="00D8664A" w:rsidP="00D8664A">
      <w:r w:rsidRPr="003226F8">
        <w:t xml:space="preserve">While the larger collagen </w:t>
      </w:r>
      <w:r w:rsidRPr="003226F8">
        <w:rPr>
          <w:i/>
          <w:iCs/>
        </w:rPr>
        <w:t>fibrils</w:t>
      </w:r>
      <w:r w:rsidRPr="003226F8">
        <w:t xml:space="preserve"> that these cross-links help build are large enough to be visualized under high-powered electron microscopes (measuring about 30 to 200 </w:t>
      </w:r>
      <w:proofErr w:type="spellStart"/>
      <w:r w:rsidRPr="003226F8">
        <w:t>nanometers</w:t>
      </w:r>
      <w:proofErr w:type="spellEnd"/>
      <w:r w:rsidRPr="003226F8">
        <w:t xml:space="preserve"> in diameter), the cross-links themselves operate entirely at the molecular and atomic level to act as the "glue" for the structure.</w:t>
      </w:r>
    </w:p>
    <w:p w14:paraId="7E555AD4" w14:textId="5CC6B596" w:rsidR="00D8664A" w:rsidRPr="003226F8" w:rsidRDefault="00D8664A" w:rsidP="00D8664A">
      <w:r w:rsidRPr="003226F8">
        <w:t xml:space="preserve">To understand how they work, imagine the individual collagen </w:t>
      </w:r>
      <w:r w:rsidR="00D76A89">
        <w:t>fibre</w:t>
      </w:r>
      <w:r w:rsidRPr="003226F8">
        <w:t xml:space="preserve">s in a tendon as the long, vertical steel cables of a suspension bridge. On their own, these individual cables might be able to slide past one another or spread apart under pressure. </w:t>
      </w:r>
      <w:r w:rsidRPr="003226F8">
        <w:rPr>
          <w:b/>
          <w:bCs/>
        </w:rPr>
        <w:t>Collagen cross-links act like the heavy-duty horizontal metal bolts or rungs</w:t>
      </w:r>
      <w:r w:rsidRPr="003226F8">
        <w:t xml:space="preserve"> that firmly clamp those vertical cables together.</w:t>
      </w:r>
    </w:p>
    <w:p w14:paraId="2B8A63D0" w14:textId="77777777" w:rsidR="00D8664A" w:rsidRPr="003226F8" w:rsidRDefault="00D8664A" w:rsidP="00D8664A">
      <w:r w:rsidRPr="003226F8">
        <w:t>By tying the structure together, these "bolts" dictate how the tendon functions in a few crucial ways:</w:t>
      </w:r>
    </w:p>
    <w:p w14:paraId="7723F282" w14:textId="77777777" w:rsidR="00D8664A" w:rsidRPr="003226F8" w:rsidRDefault="00D8664A" w:rsidP="00D8664A">
      <w:pPr>
        <w:numPr>
          <w:ilvl w:val="0"/>
          <w:numId w:val="2"/>
        </w:numPr>
      </w:pPr>
      <w:r w:rsidRPr="003226F8">
        <w:rPr>
          <w:b/>
          <w:bCs/>
        </w:rPr>
        <w:t>They build stiffness and strength:</w:t>
      </w:r>
      <w:r w:rsidRPr="003226F8">
        <w:t xml:space="preserve"> The more cross-links that exist between the collagen molecules, the stiffer and stronger the tendon becomes. When you properly load a tendon through exercise, your tendon cells produce a specific enzyme (</w:t>
      </w:r>
      <w:proofErr w:type="spellStart"/>
      <w:r w:rsidRPr="003226F8">
        <w:t>lysyl</w:t>
      </w:r>
      <w:proofErr w:type="spellEnd"/>
      <w:r w:rsidRPr="003226F8">
        <w:t xml:space="preserve"> oxidase) that acts like a construction worker adding more of these structural bolts. This process stabilizes the tissue, creating a highly cross-linked, dense architecture capable of handling heavy physical loads without deforming.</w:t>
      </w:r>
    </w:p>
    <w:p w14:paraId="391B5E29" w14:textId="77777777" w:rsidR="00D8664A" w:rsidRPr="003226F8" w:rsidRDefault="00D8664A" w:rsidP="00D8664A">
      <w:pPr>
        <w:numPr>
          <w:ilvl w:val="0"/>
          <w:numId w:val="2"/>
        </w:numPr>
      </w:pPr>
      <w:r w:rsidRPr="003226F8">
        <w:rPr>
          <w:b/>
          <w:bCs/>
        </w:rPr>
        <w:t>Missing cross-links create weak scars:</w:t>
      </w:r>
      <w:r w:rsidRPr="003226F8">
        <w:t xml:space="preserve"> When a tendon tears, the resulting scar tissue is usually highly disorganized and contains significantly fewer cross-links. Just like a bridge missing its connecting brackets, this poorly cross-linked scar tissue is mechanically weaker and more compliant than native tendon tissue, making it vulnerable to re-injury.</w:t>
      </w:r>
    </w:p>
    <w:p w14:paraId="7C33BC68" w14:textId="1DF1123F" w:rsidR="00B0637A" w:rsidRPr="003226F8" w:rsidRDefault="00D8664A" w:rsidP="00B0637A">
      <w:pPr>
        <w:numPr>
          <w:ilvl w:val="0"/>
          <w:numId w:val="2"/>
        </w:numPr>
      </w:pPr>
      <w:r w:rsidRPr="003226F8">
        <w:rPr>
          <w:b/>
          <w:bCs/>
        </w:rPr>
        <w:lastRenderedPageBreak/>
        <w:t>Abnormal "glue" restricts healthy movement:</w:t>
      </w:r>
      <w:r w:rsidRPr="003226F8">
        <w:t xml:space="preserve"> Not all cross-links are beneficial. Due to disease processes or ageing, tendons can accumulate abnormal, non-enzymatic cross-links (often called AGEs). If we return to the bridge analogy, this is like haphazardly pouring rigid concrete over cables that are </w:t>
      </w:r>
      <w:proofErr w:type="gramStart"/>
      <w:r w:rsidRPr="003226F8">
        <w:t>actually designed</w:t>
      </w:r>
      <w:proofErr w:type="gramEnd"/>
      <w:r w:rsidRPr="003226F8">
        <w:t xml:space="preserve"> to have a tiny bit of sliding "give." Because healthy tendon fascicles need to slide slightly past one another to safely distribute force, these abnormal cross-links effectively glue the fib</w:t>
      </w:r>
      <w:r w:rsidR="00F151E6">
        <w:t>re</w:t>
      </w:r>
      <w:r w:rsidRPr="003226F8">
        <w:t>s together, altering how stress is transferred and increasing the risk of microscopic tissue damage.</w:t>
      </w:r>
    </w:p>
    <w:p w14:paraId="1D233FFE" w14:textId="7FB274B2" w:rsidR="00D46C68" w:rsidRPr="003226F8" w:rsidRDefault="00B0637A" w:rsidP="00B0637A">
      <w:pPr>
        <w:pStyle w:val="Heading1"/>
      </w:pPr>
      <w:r w:rsidRPr="003226F8">
        <w:t>Tendon Adaptation and Optimal Loading Thresholds</w:t>
      </w:r>
    </w:p>
    <w:p w14:paraId="431D3D19" w14:textId="5B62E348" w:rsidR="00B0637A" w:rsidRPr="003226F8" w:rsidRDefault="00B0637A" w:rsidP="00B0637A">
      <w:r w:rsidRPr="003226F8">
        <w:t>Tendon adaptation follows a </w:t>
      </w:r>
      <w:r w:rsidRPr="003226F8">
        <w:rPr>
          <w:b/>
          <w:bCs/>
        </w:rPr>
        <w:t>non-graded, non-linear dose-response relationship</w:t>
      </w:r>
      <w:r w:rsidRPr="003226F8">
        <w:t>, meaning that a specific mechanical threshold must be exceeded to trigger structural and material changes. Instead of a proportional response to any given load, tendons require a "sweet spot" of loading to maximize anabolic adaptations like increased tendon stiffness, cross-sectional area (CSA), and Young's modulus.</w:t>
      </w:r>
    </w:p>
    <w:p w14:paraId="53BDCC8F" w14:textId="77777777" w:rsidR="00B0637A" w:rsidRPr="003226F8" w:rsidRDefault="00B0637A" w:rsidP="00B0637A">
      <w:r w:rsidRPr="003226F8">
        <w:t>The dose-response relationship is primarily dictated by several distinct mechanical parameters:</w:t>
      </w:r>
    </w:p>
    <w:p w14:paraId="15EB66A7" w14:textId="02CDE1A0" w:rsidR="00B0637A" w:rsidRPr="003226F8" w:rsidRDefault="00B0637A" w:rsidP="00B0637A">
      <w:pPr>
        <w:pStyle w:val="ListParagraph"/>
        <w:numPr>
          <w:ilvl w:val="0"/>
          <w:numId w:val="7"/>
        </w:numPr>
      </w:pPr>
      <w:r w:rsidRPr="003226F8">
        <w:rPr>
          <w:b/>
          <w:bCs/>
        </w:rPr>
        <w:t>Strain Magnitude (The "Sweet Spot")</w:t>
      </w:r>
      <w:r w:rsidRPr="003226F8">
        <w:t> </w:t>
      </w:r>
    </w:p>
    <w:p w14:paraId="335D7A0B" w14:textId="7BB62662" w:rsidR="00B0637A" w:rsidRPr="003226F8" w:rsidRDefault="00B0637A" w:rsidP="00B0637A">
      <w:pPr>
        <w:ind w:left="360"/>
      </w:pPr>
      <w:r w:rsidRPr="003226F8">
        <w:t>Strain magnitude—the relative stretch of the tendon during loading—is the most critical variable for tendon adaptation.</w:t>
      </w:r>
    </w:p>
    <w:p w14:paraId="241FC7A6" w14:textId="77777777" w:rsidR="00B0637A" w:rsidRPr="003226F8" w:rsidRDefault="00B0637A" w:rsidP="00B0637A">
      <w:pPr>
        <w:numPr>
          <w:ilvl w:val="0"/>
          <w:numId w:val="4"/>
        </w:numPr>
      </w:pPr>
      <w:r w:rsidRPr="003226F8">
        <w:rPr>
          <w:b/>
          <w:bCs/>
        </w:rPr>
        <w:t>Optimal Strain:</w:t>
      </w:r>
      <w:r w:rsidRPr="003226F8">
        <w:t> For human lower limb tendons (such as the Achilles and patellar tendons), in vivo studies consistently show that peak strains between </w:t>
      </w:r>
      <w:r w:rsidRPr="003226F8">
        <w:rPr>
          <w:b/>
          <w:bCs/>
        </w:rPr>
        <w:t>4.5% and 6.5%</w:t>
      </w:r>
      <w:r w:rsidRPr="003226F8">
        <w:t> provide an optimal stimulus for positive adaptation.</w:t>
      </w:r>
    </w:p>
    <w:p w14:paraId="723AE200" w14:textId="77777777" w:rsidR="00B0637A" w:rsidRPr="003226F8" w:rsidRDefault="00B0637A" w:rsidP="00B0637A">
      <w:pPr>
        <w:numPr>
          <w:ilvl w:val="0"/>
          <w:numId w:val="4"/>
        </w:numPr>
      </w:pPr>
      <w:r w:rsidRPr="003226F8">
        <w:rPr>
          <w:b/>
          <w:bCs/>
        </w:rPr>
        <w:t>Underloading:</w:t>
      </w:r>
      <w:r w:rsidRPr="003226F8">
        <w:t xml:space="preserve"> Loading below this threshold (e.g., &lt; 3% strain) is generally insufficient to induce </w:t>
      </w:r>
      <w:proofErr w:type="spellStart"/>
      <w:r w:rsidRPr="003226F8">
        <w:t>mechanotransduction</w:t>
      </w:r>
      <w:proofErr w:type="spellEnd"/>
      <w:r w:rsidRPr="003226F8">
        <w:t xml:space="preserve"> and yields minimal to no adaptive responses beyond what is achieved through normal daily activities like walking.</w:t>
      </w:r>
    </w:p>
    <w:p w14:paraId="57FD0AC4" w14:textId="1079AA05" w:rsidR="00B0637A" w:rsidRPr="003226F8" w:rsidRDefault="00B0637A" w:rsidP="00B0637A">
      <w:pPr>
        <w:numPr>
          <w:ilvl w:val="0"/>
          <w:numId w:val="4"/>
        </w:numPr>
      </w:pPr>
      <w:r w:rsidRPr="003226F8">
        <w:rPr>
          <w:b/>
          <w:bCs/>
        </w:rPr>
        <w:t>Overloading:</w:t>
      </w:r>
      <w:r w:rsidRPr="003226F8">
        <w:t xml:space="preserve"> Conversely, excessive strain (e.g., &gt; 9%) surpasses the optimal threshold and can lead to catabolic responses, the accumulation of micro-damage, and structural degeneration. It should be noted that optimal strain magnitudes can be highly species- and tendon-specific; for instance, murine flexor tendons show ideal in vitro </w:t>
      </w:r>
      <w:r w:rsidR="005878BF" w:rsidRPr="003226F8">
        <w:t>remodelling</w:t>
      </w:r>
      <w:r w:rsidRPr="003226F8">
        <w:t xml:space="preserve"> at just 1% strain</w:t>
      </w:r>
      <w:r w:rsidR="005878BF">
        <w:t>, so be very careful extrapolating from animal studies to humans</w:t>
      </w:r>
      <w:r w:rsidRPr="003226F8">
        <w:t>.</w:t>
      </w:r>
    </w:p>
    <w:p w14:paraId="145980FB" w14:textId="48B5E7AA" w:rsidR="00B0637A" w:rsidRPr="003226F8" w:rsidRDefault="00B0637A" w:rsidP="00B0637A">
      <w:pPr>
        <w:pStyle w:val="ListParagraph"/>
        <w:numPr>
          <w:ilvl w:val="0"/>
          <w:numId w:val="7"/>
        </w:numPr>
      </w:pPr>
      <w:r w:rsidRPr="003226F8">
        <w:rPr>
          <w:b/>
          <w:bCs/>
        </w:rPr>
        <w:t>Strain Duration and Rate</w:t>
      </w:r>
      <w:r w:rsidRPr="003226F8">
        <w:t> </w:t>
      </w:r>
    </w:p>
    <w:p w14:paraId="2192E948" w14:textId="258FAFD7" w:rsidR="00B0637A" w:rsidRPr="003226F8" w:rsidRDefault="00B0637A" w:rsidP="00B0637A">
      <w:pPr>
        <w:ind w:left="360"/>
      </w:pPr>
      <w:r w:rsidRPr="003226F8">
        <w:lastRenderedPageBreak/>
        <w:t>The amount of time the tendon remains under tension heavily influences the adaptive response.</w:t>
      </w:r>
    </w:p>
    <w:p w14:paraId="1C0C2E19" w14:textId="77777777" w:rsidR="00B0637A" w:rsidRPr="003226F8" w:rsidRDefault="00B0637A" w:rsidP="00B0637A">
      <w:pPr>
        <w:numPr>
          <w:ilvl w:val="0"/>
          <w:numId w:val="5"/>
        </w:numPr>
      </w:pPr>
      <w:r w:rsidRPr="003226F8">
        <w:rPr>
          <w:b/>
          <w:bCs/>
        </w:rPr>
        <w:t>Sustained vs. Rapid Loading:</w:t>
      </w:r>
      <w:r w:rsidRPr="003226F8">
        <w:t> Slower, longer-duration loads (e.g., 3-second isometric holds) result in superior increases in tendon stiffness and modulus compared to short-duration, high-rate loading like plyometric jumping. Because the tendon's extracellular matrix is viscoelastic, it requires sufficient time under tension to effectively transmit external strains to the mechanosensitive tenocytes (tendon cells) to trigger collagen synthesis.</w:t>
      </w:r>
    </w:p>
    <w:p w14:paraId="1A513EBD" w14:textId="77777777" w:rsidR="00B0637A" w:rsidRPr="003226F8" w:rsidRDefault="00B0637A" w:rsidP="00B0637A">
      <w:pPr>
        <w:numPr>
          <w:ilvl w:val="0"/>
          <w:numId w:val="5"/>
        </w:numPr>
      </w:pPr>
      <w:r w:rsidRPr="003226F8">
        <w:rPr>
          <w:b/>
          <w:bCs/>
        </w:rPr>
        <w:t>Cyclic vs. Static Loading:</w:t>
      </w:r>
      <w:r w:rsidRPr="003226F8">
        <w:t> While duration matters, a single, prolonged static load (e.g., a 12-second continuous hold) is less effective than repetitive, cyclic loading of a moderate duration (e.g., repeated cycles of 3 seconds loading and 3 seconds relaxation).</w:t>
      </w:r>
    </w:p>
    <w:p w14:paraId="5EDE0762" w14:textId="06CE1BF0" w:rsidR="00B0637A" w:rsidRPr="003226F8" w:rsidRDefault="00B0637A" w:rsidP="00B0637A">
      <w:pPr>
        <w:pStyle w:val="ListParagraph"/>
        <w:numPr>
          <w:ilvl w:val="0"/>
          <w:numId w:val="7"/>
        </w:numPr>
      </w:pPr>
      <w:r w:rsidRPr="003226F8">
        <w:rPr>
          <w:b/>
          <w:bCs/>
        </w:rPr>
        <w:t>Loading Volume and Frequency</w:t>
      </w:r>
      <w:r w:rsidRPr="003226F8">
        <w:t> </w:t>
      </w:r>
    </w:p>
    <w:p w14:paraId="39E0A157" w14:textId="48EA4821" w:rsidR="00B0637A" w:rsidRPr="003226F8" w:rsidRDefault="00B0637A" w:rsidP="00B0637A">
      <w:pPr>
        <w:ind w:left="360"/>
      </w:pPr>
      <w:r w:rsidRPr="003226F8">
        <w:t>Unlike strain magnitude, the overall volume and frequency of mechanical loading exhibit a </w:t>
      </w:r>
      <w:r w:rsidRPr="003226F8">
        <w:rPr>
          <w:b/>
          <w:bCs/>
        </w:rPr>
        <w:t>"ceiling effect"</w:t>
      </w:r>
      <w:r w:rsidRPr="003226F8">
        <w:t>.</w:t>
      </w:r>
    </w:p>
    <w:p w14:paraId="799A67C9" w14:textId="77777777" w:rsidR="00B0637A" w:rsidRPr="003226F8" w:rsidRDefault="00B0637A" w:rsidP="00B0637A">
      <w:pPr>
        <w:numPr>
          <w:ilvl w:val="0"/>
          <w:numId w:val="6"/>
        </w:numPr>
      </w:pPr>
      <w:r w:rsidRPr="003226F8">
        <w:rPr>
          <w:b/>
          <w:bCs/>
        </w:rPr>
        <w:t>Total Volume:</w:t>
      </w:r>
      <w:r w:rsidRPr="003226F8">
        <w:t> Studies that systematically altered weekly loading volume (e.g., 180 seconds vs. 300 seconds of time under tension) and training frequency (2.5 vs. 5 sessions per week) using optimal high-strain protocols found no systematic differences in tendon adaptation. This indicates that low-volume programs are highly time-efficient and equally effective, provided the minimum strain threshold is met.</w:t>
      </w:r>
    </w:p>
    <w:p w14:paraId="338C7A6A" w14:textId="77777777" w:rsidR="00B0637A" w:rsidRPr="003226F8" w:rsidRDefault="00B0637A" w:rsidP="00B0637A">
      <w:pPr>
        <w:numPr>
          <w:ilvl w:val="0"/>
          <w:numId w:val="6"/>
        </w:numPr>
      </w:pPr>
      <w:r w:rsidRPr="003226F8">
        <w:rPr>
          <w:b/>
          <w:bCs/>
        </w:rPr>
        <w:t>Recovery Needs:</w:t>
      </w:r>
      <w:r w:rsidRPr="003226F8">
        <w:t> While extra volume does not enhance adaptation, insufficient recovery can be actively detrimental. Loading a tendon multiple times a day without adequate rest leads to an accumulation of micro-damage that outpaces the tendon's slow biological repair rate, ultimately causing a decrease in tendon stiffness and an increased vulnerability to high strains.</w:t>
      </w:r>
    </w:p>
    <w:p w14:paraId="3D8DB170" w14:textId="7FDCE868" w:rsidR="00B0637A" w:rsidRPr="003226F8" w:rsidRDefault="00B0637A" w:rsidP="00B0637A">
      <w:pPr>
        <w:pStyle w:val="ListParagraph"/>
        <w:numPr>
          <w:ilvl w:val="0"/>
          <w:numId w:val="7"/>
        </w:numPr>
      </w:pPr>
      <w:r w:rsidRPr="003226F8">
        <w:rPr>
          <w:b/>
          <w:bCs/>
        </w:rPr>
        <w:t>Muscle Contraction Mode</w:t>
      </w:r>
      <w:r w:rsidRPr="003226F8">
        <w:t> </w:t>
      </w:r>
    </w:p>
    <w:p w14:paraId="2F40F9AB" w14:textId="4431977F" w:rsidR="00B0637A" w:rsidRPr="003226F8" w:rsidRDefault="00B0637A" w:rsidP="00B0637A">
      <w:pPr>
        <w:ind w:left="360"/>
      </w:pPr>
      <w:r w:rsidRPr="003226F8">
        <w:t>The evidence shows that the type of muscle contraction used to deliver the load (isometric, concentric, or eccentric) does not independently drive tendon adaptation. Tendons are passive structures that simply respond to the magnitude of the tensile strain they experience, regardless of the specific muscle contraction mode used to generate that tension.</w:t>
      </w:r>
    </w:p>
    <w:p w14:paraId="311C19EA" w14:textId="77777777" w:rsidR="00971792" w:rsidRPr="003226F8" w:rsidRDefault="00971792" w:rsidP="00971792">
      <w:pPr>
        <w:pStyle w:val="Heading1"/>
      </w:pPr>
      <w:r w:rsidRPr="003226F8">
        <w:lastRenderedPageBreak/>
        <w:t>The Concept of Stress-Shielding in Tendinopathy</w:t>
      </w:r>
    </w:p>
    <w:p w14:paraId="1E1AE087" w14:textId="77777777" w:rsidR="00971792" w:rsidRPr="003226F8" w:rsidRDefault="00971792" w:rsidP="00971792">
      <w:pPr>
        <w:ind w:left="360"/>
      </w:pPr>
      <w:r w:rsidRPr="003226F8">
        <w:t>When a tendon is injured, it typically heals by forming disorganized scar tissue. A key mechanical feature of this scar tissue is that it is highly compliant—it possesses a much lower stiffness than the native, healthy tendon tissue surrounding it.</w:t>
      </w:r>
    </w:p>
    <w:p w14:paraId="08246F91" w14:textId="32E6F462" w:rsidR="00971792" w:rsidRPr="003226F8" w:rsidRDefault="00971792" w:rsidP="00971792">
      <w:pPr>
        <w:ind w:left="360"/>
      </w:pPr>
      <w:r w:rsidRPr="003226F8">
        <w:t xml:space="preserve">Because this compliant scar tissue acts in parallel with the stiffer, healthy portions of the tendon, it becomes mechanically "stress-shielded" during normal loading. The disorganized collagen </w:t>
      </w:r>
      <w:r w:rsidR="00D76A89">
        <w:t>fibre</w:t>
      </w:r>
      <w:r w:rsidRPr="003226F8">
        <w:t xml:space="preserve">s within the scar require a much greater overall tendon stretch (bulk strain) before they can uncrimp, align with the tensile load, and begin to contribute to force transmission. Consequently, during typical physiological movements, the stiffer healthy </w:t>
      </w:r>
      <w:r w:rsidR="00D76A89">
        <w:t>fibre</w:t>
      </w:r>
      <w:r w:rsidRPr="003226F8">
        <w:t>s bear the brunt of the applied force.</w:t>
      </w:r>
    </w:p>
    <w:p w14:paraId="78D8BCF4" w14:textId="77777777" w:rsidR="00971792" w:rsidRPr="003226F8" w:rsidRDefault="00971792" w:rsidP="00971792">
      <w:pPr>
        <w:ind w:left="360"/>
      </w:pPr>
      <w:r w:rsidRPr="003226F8">
        <w:t>This creates a detrimental microenvironment for the cells residing within the scar:</w:t>
      </w:r>
    </w:p>
    <w:p w14:paraId="2DD5CE15" w14:textId="723267C1" w:rsidR="00971792" w:rsidRPr="003226F8" w:rsidRDefault="00971792" w:rsidP="00971792">
      <w:pPr>
        <w:numPr>
          <w:ilvl w:val="0"/>
          <w:numId w:val="8"/>
        </w:numPr>
      </w:pPr>
      <w:r w:rsidRPr="003226F8">
        <w:rPr>
          <w:b/>
          <w:bCs/>
        </w:rPr>
        <w:t xml:space="preserve">Deprivation of </w:t>
      </w:r>
      <w:proofErr w:type="spellStart"/>
      <w:r w:rsidRPr="003226F8">
        <w:rPr>
          <w:b/>
          <w:bCs/>
        </w:rPr>
        <w:t>Mechanotransduction</w:t>
      </w:r>
      <w:proofErr w:type="spellEnd"/>
      <w:r w:rsidRPr="003226F8">
        <w:rPr>
          <w:b/>
          <w:bCs/>
        </w:rPr>
        <w:t>:</w:t>
      </w:r>
      <w:r w:rsidRPr="003226F8">
        <w:t xml:space="preserve"> At any given strain, the cells within the scar experience significantly less cellular stress and </w:t>
      </w:r>
      <w:r w:rsidR="00D76A89">
        <w:t>fibre</w:t>
      </w:r>
      <w:r w:rsidRPr="003226F8">
        <w:t xml:space="preserve"> alignment compared to the </w:t>
      </w:r>
      <w:r w:rsidR="005878BF" w:rsidRPr="003226F8">
        <w:t>neighbouring</w:t>
      </w:r>
      <w:r w:rsidRPr="003226F8">
        <w:t xml:space="preserve"> healthy tissue. They are shielded from the mechanical tension that is absolutely required to trigger the molecular signals needed to drive tissue maturation and repair.</w:t>
      </w:r>
    </w:p>
    <w:p w14:paraId="7E4FD5C4" w14:textId="77777777" w:rsidR="00971792" w:rsidRPr="003226F8" w:rsidRDefault="00971792" w:rsidP="00971792">
      <w:pPr>
        <w:numPr>
          <w:ilvl w:val="0"/>
          <w:numId w:val="8"/>
        </w:numPr>
      </w:pPr>
      <w:r w:rsidRPr="003226F8">
        <w:rPr>
          <w:b/>
          <w:bCs/>
        </w:rPr>
        <w:t>Degeneration and Aberrant Healing:</w:t>
      </w:r>
      <w:r w:rsidRPr="003226F8">
        <w:t> This lack of adequate local stress leads to further tensile weakening and degeneration over time. The decreased stiffness and localized stress-shielding can increase the "stemness" of residing cells, encouraging them to differentiate into aberrant cell fates. For example, in the absence of tensile strain, cells within a scar—particularly those in the core of the tendon experiencing radial compression—may shift from a tendon-forming (tenogenic) phenotype to a cartilage-forming (chondrogenic) phenotype. This can create a self-perpetuating cycle that compromises the overall function of the tissue and increases the risk of a more significant rupture. Additionally, the larger cross-sectional area typically seen in tendinopathic tendons can further reduce the average tissue stress, exacerbating this underloading effect.</w:t>
      </w:r>
    </w:p>
    <w:p w14:paraId="57C8ADBF" w14:textId="7B40DB19" w:rsidR="00971792" w:rsidRPr="003226F8" w:rsidRDefault="00971792" w:rsidP="00971792">
      <w:pPr>
        <w:ind w:left="360"/>
      </w:pPr>
      <w:r w:rsidRPr="003226F8">
        <w:rPr>
          <w:b/>
          <w:bCs/>
        </w:rPr>
        <w:t>Bypassing Stress-Shielding with Isometric, or Long Hold Protocols</w:t>
      </w:r>
    </w:p>
    <w:p w14:paraId="48BE67CE" w14:textId="77777777" w:rsidR="00971792" w:rsidRPr="003226F8" w:rsidRDefault="00971792" w:rsidP="00971792">
      <w:pPr>
        <w:ind w:left="360"/>
      </w:pPr>
      <w:r w:rsidRPr="003226F8">
        <w:t xml:space="preserve">To successfully heal the scar, tensile loads must physically reach the cells within it. Because tendons are viscoelastic tissues, their mechanical response is </w:t>
      </w:r>
      <w:proofErr w:type="gramStart"/>
      <w:r w:rsidRPr="003226F8">
        <w:t>time-dependent</w:t>
      </w:r>
      <w:proofErr w:type="gramEnd"/>
      <w:r w:rsidRPr="003226F8">
        <w:t>. Specific isometric protocols leverage these viscoelastic properties—specifically a phenomenon called </w:t>
      </w:r>
      <w:r w:rsidRPr="003226F8">
        <w:rPr>
          <w:b/>
          <w:bCs/>
        </w:rPr>
        <w:t>creep</w:t>
      </w:r>
      <w:r w:rsidRPr="003226F8">
        <w:t>—to bypass stress-shielding.</w:t>
      </w:r>
    </w:p>
    <w:p w14:paraId="4BA1277F" w14:textId="77777777" w:rsidR="00971792" w:rsidRPr="003226F8" w:rsidRDefault="00971792" w:rsidP="00971792">
      <w:pPr>
        <w:numPr>
          <w:ilvl w:val="0"/>
          <w:numId w:val="9"/>
        </w:numPr>
      </w:pPr>
      <w:r w:rsidRPr="003226F8">
        <w:rPr>
          <w:b/>
          <w:bCs/>
        </w:rPr>
        <w:t>The Role of Creep:</w:t>
      </w:r>
      <w:r w:rsidRPr="003226F8">
        <w:t> Creep is the slow, continuous deformation (lengthening) of a material subjected to a constant mechanical stress.</w:t>
      </w:r>
    </w:p>
    <w:p w14:paraId="00750EEE" w14:textId="508F25EC" w:rsidR="00971792" w:rsidRPr="003226F8" w:rsidRDefault="00971792" w:rsidP="00971792">
      <w:pPr>
        <w:numPr>
          <w:ilvl w:val="0"/>
          <w:numId w:val="9"/>
        </w:numPr>
      </w:pPr>
      <w:r w:rsidRPr="003226F8">
        <w:rPr>
          <w:b/>
          <w:bCs/>
        </w:rPr>
        <w:lastRenderedPageBreak/>
        <w:t>Sustained Isometric Holds:</w:t>
      </w:r>
      <w:r w:rsidRPr="003226F8">
        <w:t xml:space="preserve"> When a patient performs a heavy, sustained isometric contraction, a constant load is applied to the tendon. Because a scarred matrix requires a greater bulk tissue strain to finally engage its disorganized </w:t>
      </w:r>
      <w:r w:rsidR="00D76A89">
        <w:t>fibre</w:t>
      </w:r>
      <w:r w:rsidRPr="003226F8">
        <w:t>s, dynamic loads (like quick reps or jumping) may not stretch the tendon sufficiently before the load is released. However, an isometric hold allows the stiff, healthy portions of the tendon to gradually undergo creep.</w:t>
      </w:r>
    </w:p>
    <w:p w14:paraId="25CA6122" w14:textId="2D91608F" w:rsidR="00971792" w:rsidRPr="003226F8" w:rsidRDefault="00971792" w:rsidP="00971792">
      <w:pPr>
        <w:numPr>
          <w:ilvl w:val="0"/>
          <w:numId w:val="9"/>
        </w:numPr>
      </w:pPr>
      <w:r w:rsidRPr="003226F8">
        <w:rPr>
          <w:b/>
          <w:bCs/>
        </w:rPr>
        <w:t>Transferring the Load:</w:t>
      </w:r>
      <w:r w:rsidRPr="003226F8">
        <w:t xml:space="preserve"> As the healthy </w:t>
      </w:r>
      <w:r w:rsidR="00D76A89">
        <w:t>fibre</w:t>
      </w:r>
      <w:r w:rsidRPr="003226F8">
        <w:t>s slowly stretch under the constant isometric load, the bulk tendon strain increases to a point where tension is finally imparted to the shielded cells within the compliant scar.</w:t>
      </w:r>
    </w:p>
    <w:p w14:paraId="5FFD1052" w14:textId="77777777" w:rsidR="00971792" w:rsidRPr="003226F8" w:rsidRDefault="00971792" w:rsidP="00971792">
      <w:pPr>
        <w:numPr>
          <w:ilvl w:val="0"/>
          <w:numId w:val="9"/>
        </w:numPr>
      </w:pPr>
      <w:r w:rsidRPr="003226F8">
        <w:rPr>
          <w:b/>
          <w:bCs/>
        </w:rPr>
        <w:t>Activating Repair:</w:t>
      </w:r>
      <w:r w:rsidRPr="003226F8">
        <w:t> By circumventing the stress-shielding, the previously dormant scar cells receive the mechanical stimulus needed to activate the tenogenic (tendon-repair) program. Studies comparing time-under-tension-matched protocols have shown that isometric contractions successfully increased tenogenic genes in injured tendons, whereas dynamic loading increased chondrogenic (cartilage-forming) genes. Over time, leveraging creep through isometric loading can reverse tendinopathy and restore normal tissue structure and function. (It has also been suggested that eccentric exercises, which load the muscle-tendon unit as it lengthens slowly through a full range of motion, may similarly allow stress-shielded areas to "see" and adapt to the stress).</w:t>
      </w:r>
    </w:p>
    <w:p w14:paraId="7AD43BBD" w14:textId="552E5C63" w:rsidR="00971792" w:rsidRPr="003226F8" w:rsidRDefault="00971792" w:rsidP="00971792">
      <w:pPr>
        <w:pStyle w:val="Heading1"/>
      </w:pPr>
      <w:r w:rsidRPr="003226F8">
        <w:t>Stiffness, Young’s modulus, ultimate tensile failure strength</w:t>
      </w:r>
    </w:p>
    <w:p w14:paraId="50C7A703" w14:textId="77777777" w:rsidR="00971792" w:rsidRPr="003226F8" w:rsidRDefault="00971792" w:rsidP="00971792">
      <w:r w:rsidRPr="003226F8">
        <w:t>There is a strong, positive association between a tendon's Young's modulus (its intrinsic material stiffness) and its ultimate tensile strength (the maximum stress it can withstand before failing). </w:t>
      </w:r>
      <w:r w:rsidRPr="003226F8">
        <w:rPr>
          <w:b/>
          <w:bCs/>
        </w:rPr>
        <w:t>Factors that improve or degrade one of these properties typically have a corresponding effect on the other</w:t>
      </w:r>
      <w:r w:rsidRPr="003226F8">
        <w:t>, as both are fundamentally tied to the structural organisation and integrity of the tendon's collagen matrix.</w:t>
      </w:r>
    </w:p>
    <w:p w14:paraId="3A84D398" w14:textId="77777777" w:rsidR="003226F8" w:rsidRPr="003226F8" w:rsidRDefault="00971792" w:rsidP="003226F8">
      <w:pPr>
        <w:pStyle w:val="Heading2"/>
      </w:pPr>
      <w:r w:rsidRPr="003226F8">
        <w:t>Healthy Tendons and Adaptation </w:t>
      </w:r>
    </w:p>
    <w:p w14:paraId="165EF10A" w14:textId="42FB3749" w:rsidR="00971792" w:rsidRPr="003226F8" w:rsidRDefault="00971792" w:rsidP="00971792">
      <w:r w:rsidRPr="003226F8">
        <w:t>In healthy developing tendons, or those responding optimally to mechanical loading, beneficial structural changes drive an increase in both properties simultaneously. For instance, applying a steady, slow strain to tendon cells has been shown to increase collagen fibril diameter, which leads to parallel increases in </w:t>
      </w:r>
      <w:r w:rsidRPr="003226F8">
        <w:rPr>
          <w:b/>
          <w:bCs/>
        </w:rPr>
        <w:t>both Young's modulus and ultimate tensile stress</w:t>
      </w:r>
      <w:r w:rsidRPr="003226F8">
        <w:t>.</w:t>
      </w:r>
    </w:p>
    <w:p w14:paraId="5351C308" w14:textId="77777777" w:rsidR="00971792" w:rsidRPr="003226F8" w:rsidRDefault="00971792" w:rsidP="00971792">
      <w:r w:rsidRPr="003226F8">
        <w:lastRenderedPageBreak/>
        <w:t>Conversely, depriving a healthy tendon of physiological load leads to tissue degradation. Explants that are stress-deprived exhibit significant decreases in both linear stiffness and maximum failure force compared to tendons tensioned with a constant strain. Furthermore, as tendons age, decreases in collagen production and cross-linking can lead to a concurrent reduction in both tendon tensile strength and stiffness, which increases the tissue's vulnerability to injury.</w:t>
      </w:r>
    </w:p>
    <w:p w14:paraId="544BB386" w14:textId="77777777" w:rsidR="003226F8" w:rsidRPr="003226F8" w:rsidRDefault="00971792" w:rsidP="003226F8">
      <w:pPr>
        <w:pStyle w:val="Heading2"/>
      </w:pPr>
      <w:r w:rsidRPr="003226F8">
        <w:t>Injured and Tendinopathic Tendons </w:t>
      </w:r>
    </w:p>
    <w:p w14:paraId="02B3DECE" w14:textId="2B6B73F1" w:rsidR="00971792" w:rsidRPr="003226F8" w:rsidRDefault="00971792" w:rsidP="00971792">
      <w:r w:rsidRPr="003226F8">
        <w:t>When a tendon is injured or develops pathology, both its Young's modulus and its ultimate tensile strength significantly decline.</w:t>
      </w:r>
    </w:p>
    <w:p w14:paraId="49773098" w14:textId="77777777" w:rsidR="00971792" w:rsidRPr="003226F8" w:rsidRDefault="00971792" w:rsidP="00971792">
      <w:pPr>
        <w:numPr>
          <w:ilvl w:val="0"/>
          <w:numId w:val="10"/>
        </w:numPr>
      </w:pPr>
      <w:r w:rsidRPr="003226F8">
        <w:rPr>
          <w:b/>
          <w:bCs/>
        </w:rPr>
        <w:t>Healing Tears:</w:t>
      </w:r>
      <w:r w:rsidRPr="003226F8">
        <w:t> Natural tendon healing typically results in the formation of scar tissue, which consists of predominantly small, highly disorganised collagen fibrils. This lack of parallel matrix alignment is directly associated with notable reductions in both the mechanical stiffness and the ultimate tensile load of the repaired tendon.</w:t>
      </w:r>
    </w:p>
    <w:p w14:paraId="7C90140E" w14:textId="77777777" w:rsidR="00971792" w:rsidRPr="003226F8" w:rsidRDefault="00971792" w:rsidP="00971792">
      <w:pPr>
        <w:numPr>
          <w:ilvl w:val="0"/>
          <w:numId w:val="10"/>
        </w:numPr>
      </w:pPr>
      <w:r w:rsidRPr="003226F8">
        <w:rPr>
          <w:b/>
          <w:bCs/>
        </w:rPr>
        <w:t>Tendinopathy:</w:t>
      </w:r>
      <w:r w:rsidRPr="003226F8">
        <w:t> Chronic tendinopathy is characterised by degenerative changes that disrupt the normal tendon architecture. Clinically, these tendinopathic changes manifest as a reduced Young's modulus (meaning the material is more compliant and less resistant to stretching) alongside associated motor dysfunction and an increased susceptibility to macroscopic rupture.</w:t>
      </w:r>
    </w:p>
    <w:p w14:paraId="3E5E4FF4" w14:textId="7E2927EA" w:rsidR="00835D34" w:rsidRDefault="00971792" w:rsidP="00971792">
      <w:r w:rsidRPr="003226F8">
        <w:t>Ultimately, the parallel relationship between these two parameters exists because the microstructural features that dictate how well a tendon resists deformation under load—such as the parallel alignment of type-I collagen fibres and the density of enzymatic cross-links—are the exact same features that provide the tissue with its high tensile strength.</w:t>
      </w:r>
    </w:p>
    <w:p w14:paraId="1CC3CC25" w14:textId="18E90234" w:rsidR="00BF66EC" w:rsidRDefault="004720DC" w:rsidP="004720DC">
      <w:pPr>
        <w:pStyle w:val="Heading1"/>
        <w:rPr>
          <w:lang w:val="en-US"/>
        </w:rPr>
      </w:pPr>
      <w:r w:rsidRPr="004720DC">
        <w:rPr>
          <w:lang w:val="en-US"/>
        </w:rPr>
        <w:t xml:space="preserve">Biomechanical Principles </w:t>
      </w:r>
      <w:r>
        <w:rPr>
          <w:lang w:val="en-US"/>
        </w:rPr>
        <w:t xml:space="preserve">that influence </w:t>
      </w:r>
      <w:r w:rsidRPr="004720DC">
        <w:rPr>
          <w:lang w:val="en-US"/>
        </w:rPr>
        <w:t>Tendon Rehabilitation</w:t>
      </w:r>
    </w:p>
    <w:p w14:paraId="73BA424E" w14:textId="77777777" w:rsidR="00F11402" w:rsidRDefault="00BF66EC" w:rsidP="00F11402">
      <w:pPr>
        <w:pStyle w:val="Heading2"/>
        <w:rPr>
          <w:lang w:val="en-US"/>
        </w:rPr>
      </w:pPr>
      <w:r w:rsidRPr="00BF66EC">
        <w:rPr>
          <w:lang w:val="en-US"/>
        </w:rPr>
        <w:t>1. Muscle-Tendon Imbalances and Operating Strain </w:t>
      </w:r>
    </w:p>
    <w:p w14:paraId="5E5F9942" w14:textId="63EC1A4F" w:rsidR="00BF66EC" w:rsidRPr="00BF66EC" w:rsidRDefault="00BF66EC" w:rsidP="00BF66EC">
      <w:pPr>
        <w:rPr>
          <w:lang w:val="en-US"/>
        </w:rPr>
      </w:pPr>
      <w:r w:rsidRPr="00BF66EC">
        <w:rPr>
          <w:lang w:val="en-US"/>
        </w:rPr>
        <w:t>Tendons must be stiff enough to safely transmit the force generated by the contracting muscle. If a patient's muscle strength increases without a concomitant increase in tendon stiffness, the tendon experiences higher "operating strain" (it stretches too much) during activity.</w:t>
      </w:r>
    </w:p>
    <w:p w14:paraId="14876B5C" w14:textId="77777777" w:rsidR="00BF66EC" w:rsidRPr="00BF66EC" w:rsidRDefault="00BF66EC" w:rsidP="00BF66EC">
      <w:pPr>
        <w:numPr>
          <w:ilvl w:val="0"/>
          <w:numId w:val="18"/>
        </w:numPr>
        <w:rPr>
          <w:lang w:val="en-US"/>
        </w:rPr>
      </w:pPr>
      <w:r w:rsidRPr="00F11402">
        <w:rPr>
          <w:rStyle w:val="Heading3Char"/>
          <w:lang w:val="en-US"/>
        </w:rPr>
        <w:lastRenderedPageBreak/>
        <w:t>Clinical Influence:</w:t>
      </w:r>
      <w:r w:rsidRPr="00BF66EC">
        <w:rPr>
          <w:lang w:val="en-US"/>
        </w:rPr>
        <w:t xml:space="preserve"> Research shows that when tendon strain reaches or exceeds 9% during maximum effort contractions, tissue damage </w:t>
      </w:r>
      <w:proofErr w:type="gramStart"/>
      <w:r w:rsidRPr="00BF66EC">
        <w:rPr>
          <w:lang w:val="en-US"/>
        </w:rPr>
        <w:t>outpaces</w:t>
      </w:r>
      <w:proofErr w:type="gramEnd"/>
      <w:r w:rsidRPr="00BF66EC">
        <w:rPr>
          <w:lang w:val="en-US"/>
        </w:rPr>
        <w:t xml:space="preserve"> repair, increasing the risk of developing tendon pain 2.3-fold. Therefore, </w:t>
      </w:r>
      <w:r w:rsidRPr="00BF66EC">
        <w:rPr>
          <w:b/>
          <w:bCs/>
          <w:lang w:val="en-US"/>
        </w:rPr>
        <w:t>management must focus on personalized loading to increase tendon stiffness</w:t>
      </w:r>
      <w:r w:rsidRPr="00BF66EC">
        <w:rPr>
          <w:lang w:val="en-US"/>
        </w:rPr>
        <w:t>, restoring the balance between muscle force capacity and tendon stiffness, and thereby improving the tendon's safety factor.</w:t>
      </w:r>
    </w:p>
    <w:p w14:paraId="0015A40F" w14:textId="77777777" w:rsidR="00F11402" w:rsidRDefault="00BF66EC" w:rsidP="00BF66EC">
      <w:pPr>
        <w:rPr>
          <w:lang w:val="en-US"/>
        </w:rPr>
      </w:pPr>
      <w:r w:rsidRPr="00F11402">
        <w:rPr>
          <w:rFonts w:asciiTheme="majorHAnsi" w:eastAsiaTheme="majorEastAsia" w:hAnsiTheme="majorHAnsi" w:cstheme="majorBidi"/>
          <w:color w:val="0F4761" w:themeColor="accent1" w:themeShade="BF"/>
          <w:sz w:val="32"/>
          <w:szCs w:val="32"/>
          <w:lang w:val="en-US"/>
        </w:rPr>
        <w:t>2. Preservation of Mechanics in Early Tendinopathy</w:t>
      </w:r>
      <w:r w:rsidRPr="00BF66EC">
        <w:rPr>
          <w:lang w:val="en-US"/>
        </w:rPr>
        <w:t> </w:t>
      </w:r>
    </w:p>
    <w:p w14:paraId="2A2E5348" w14:textId="7BD6F22D" w:rsidR="00BF66EC" w:rsidRPr="00BF66EC" w:rsidRDefault="00BF66EC" w:rsidP="00BF66EC">
      <w:pPr>
        <w:rPr>
          <w:lang w:val="en-US"/>
        </w:rPr>
      </w:pPr>
      <w:r w:rsidRPr="00BF66EC">
        <w:rPr>
          <w:lang w:val="en-US"/>
        </w:rPr>
        <w:t>Despite the presence of pain and tissue swelling (fluid accumulation), the actual passive mechanical properties of the tendon—such as stiffness and Young's modulus—remain largely unchanged during the first 3 months of early tendinopathy.</w:t>
      </w:r>
    </w:p>
    <w:p w14:paraId="4E3DC719" w14:textId="77777777" w:rsidR="00BF66EC" w:rsidRPr="00BF66EC" w:rsidRDefault="00BF66EC" w:rsidP="00BF66EC">
      <w:pPr>
        <w:numPr>
          <w:ilvl w:val="0"/>
          <w:numId w:val="19"/>
        </w:numPr>
        <w:rPr>
          <w:lang w:val="en-US"/>
        </w:rPr>
      </w:pPr>
      <w:r w:rsidRPr="00F11402">
        <w:rPr>
          <w:rStyle w:val="Heading3Char"/>
          <w:lang w:val="en-US"/>
        </w:rPr>
        <w:t>Clinical Influence:</w:t>
      </w:r>
      <w:r w:rsidRPr="00BF66EC">
        <w:rPr>
          <w:lang w:val="en-US"/>
        </w:rPr>
        <w:t> This biomechanical reality confirms that early tendinopathy is not driven by a mechanical failure or partial rupture of the tensile-bearing collagen fibrils. Clinicians should reassure patients that their tendon is structurally strong and safe to load. Furthermore, because complete unloading (rest) causes a rapid decrease in tendon stiffness, </w:t>
      </w:r>
      <w:r w:rsidRPr="00BF66EC">
        <w:rPr>
          <w:b/>
          <w:bCs/>
          <w:lang w:val="en-US"/>
        </w:rPr>
        <w:t>prescribing complete rest is detrimental to the patient's recovery</w:t>
      </w:r>
      <w:r w:rsidRPr="00BF66EC">
        <w:rPr>
          <w:lang w:val="en-US"/>
        </w:rPr>
        <w:t>.</w:t>
      </w:r>
    </w:p>
    <w:p w14:paraId="330BF109" w14:textId="77777777" w:rsidR="00BF66EC" w:rsidRPr="00BF66EC" w:rsidRDefault="00BF66EC" w:rsidP="00BF66EC">
      <w:pPr>
        <w:rPr>
          <w:lang w:val="en-US"/>
        </w:rPr>
      </w:pPr>
      <w:r w:rsidRPr="00D74BFD">
        <w:rPr>
          <w:rFonts w:asciiTheme="majorHAnsi" w:eastAsiaTheme="majorEastAsia" w:hAnsiTheme="majorHAnsi" w:cstheme="majorBidi"/>
          <w:color w:val="0F4761" w:themeColor="accent1" w:themeShade="BF"/>
          <w:sz w:val="32"/>
          <w:szCs w:val="32"/>
          <w:lang w:val="en-US"/>
        </w:rPr>
        <w:t>3. "Hydraulic Stiffening" vs. True Material Stiffening </w:t>
      </w:r>
      <w:r w:rsidRPr="00BF66EC">
        <w:rPr>
          <w:lang w:val="en-US"/>
        </w:rPr>
        <w:t>Tendinopathy causes an accumulation of hydrophilic (water-binding) proteoglycans, which increases the water content within the tissue. Because of this, shear-wave elastography (</w:t>
      </w:r>
      <w:proofErr w:type="gramStart"/>
      <w:r w:rsidRPr="00BF66EC">
        <w:rPr>
          <w:lang w:val="en-US"/>
        </w:rPr>
        <w:t>SWE)—</w:t>
      </w:r>
      <w:proofErr w:type="gramEnd"/>
      <w:r w:rsidRPr="00BF66EC">
        <w:rPr>
          <w:lang w:val="en-US"/>
        </w:rPr>
        <w:t>an ultrasound technique used to measure tissue elasticity—has sometimes revealed </w:t>
      </w:r>
      <w:r w:rsidRPr="00BF66EC">
        <w:rPr>
          <w:i/>
          <w:iCs/>
          <w:lang w:val="en-US"/>
        </w:rPr>
        <w:t>increased</w:t>
      </w:r>
      <w:r w:rsidRPr="00BF66EC">
        <w:rPr>
          <w:lang w:val="en-US"/>
        </w:rPr>
        <w:t> stiffness in the proximal patellar tendon of symptomatic athletes.</w:t>
      </w:r>
    </w:p>
    <w:p w14:paraId="6C2AAFC6" w14:textId="77777777" w:rsidR="00BF66EC" w:rsidRPr="00BF66EC" w:rsidRDefault="00BF66EC" w:rsidP="00BF66EC">
      <w:pPr>
        <w:numPr>
          <w:ilvl w:val="0"/>
          <w:numId w:val="20"/>
        </w:numPr>
        <w:rPr>
          <w:lang w:val="en-US"/>
        </w:rPr>
      </w:pPr>
      <w:r w:rsidRPr="00D74BFD">
        <w:rPr>
          <w:rStyle w:val="Heading3Char"/>
          <w:lang w:val="en-US"/>
        </w:rPr>
        <w:t>Clinical Influence:</w:t>
      </w:r>
      <w:r w:rsidRPr="00BF66EC">
        <w:rPr>
          <w:lang w:val="en-US"/>
        </w:rPr>
        <w:t> This finding is attributed to </w:t>
      </w:r>
      <w:r w:rsidRPr="00BF66EC">
        <w:rPr>
          <w:b/>
          <w:bCs/>
          <w:lang w:val="en-US"/>
        </w:rPr>
        <w:t>"hydraulic stiffening"</w:t>
      </w:r>
      <w:r w:rsidRPr="00BF66EC">
        <w:rPr>
          <w:lang w:val="en-US"/>
        </w:rPr>
        <w:t xml:space="preserve">, </w:t>
      </w:r>
      <w:proofErr w:type="gramStart"/>
      <w:r w:rsidRPr="00BF66EC">
        <w:rPr>
          <w:lang w:val="en-US"/>
        </w:rPr>
        <w:t>similar to</w:t>
      </w:r>
      <w:proofErr w:type="gramEnd"/>
      <w:r w:rsidRPr="00BF66EC">
        <w:rPr>
          <w:lang w:val="en-US"/>
        </w:rPr>
        <w:t xml:space="preserve"> a pressurized fluid system, rather than an actual strengthening of the collagen network. Clinicians using SWE for diagnosis should be aware that high stiffness readings in a swollen tendon may reflect elevated </w:t>
      </w:r>
      <w:proofErr w:type="spellStart"/>
      <w:r w:rsidRPr="00BF66EC">
        <w:rPr>
          <w:lang w:val="en-US"/>
        </w:rPr>
        <w:t>intratendinous</w:t>
      </w:r>
      <w:proofErr w:type="spellEnd"/>
      <w:r w:rsidRPr="00BF66EC">
        <w:rPr>
          <w:lang w:val="en-US"/>
        </w:rPr>
        <w:t xml:space="preserve"> fluid pressure rather than healthy tissue density.</w:t>
      </w:r>
    </w:p>
    <w:p w14:paraId="3CA6200A" w14:textId="77777777" w:rsidR="00BF66EC" w:rsidRPr="00BF66EC" w:rsidRDefault="00BF66EC" w:rsidP="00BF66EC">
      <w:pPr>
        <w:rPr>
          <w:lang w:val="en-US"/>
        </w:rPr>
      </w:pPr>
      <w:r w:rsidRPr="00D74BFD">
        <w:rPr>
          <w:rFonts w:asciiTheme="majorHAnsi" w:eastAsiaTheme="majorEastAsia" w:hAnsiTheme="majorHAnsi" w:cstheme="majorBidi"/>
          <w:color w:val="0F4761" w:themeColor="accent1" w:themeShade="BF"/>
          <w:sz w:val="32"/>
          <w:szCs w:val="32"/>
          <w:lang w:val="en-US"/>
        </w:rPr>
        <w:t>4. Viscoelasticity and Energy Dissipation (Hysteresis)</w:t>
      </w:r>
      <w:r w:rsidRPr="00BF66EC">
        <w:rPr>
          <w:lang w:val="en-US"/>
        </w:rPr>
        <w:t xml:space="preserve"> Tendons are viscoelastic, meaning they exhibit both elastic (spring-like) and viscous (fluid-like) behaviors depending on the rate of loading. During rapid loading and unloading (e.g., jumping), the tendon absorbs and releases energy, but some energy is lost as heat due to internal </w:t>
      </w:r>
      <w:proofErr w:type="gramStart"/>
      <w:r w:rsidRPr="00BF66EC">
        <w:rPr>
          <w:lang w:val="en-US"/>
        </w:rPr>
        <w:t>friction—a</w:t>
      </w:r>
      <w:proofErr w:type="gramEnd"/>
      <w:r w:rsidRPr="00BF66EC">
        <w:rPr>
          <w:lang w:val="en-US"/>
        </w:rPr>
        <w:t xml:space="preserve"> biomechanical concept known as hysteresis.</w:t>
      </w:r>
    </w:p>
    <w:p w14:paraId="4C27E2B1" w14:textId="77777777" w:rsidR="00BF66EC" w:rsidRPr="00BF66EC" w:rsidRDefault="00BF66EC" w:rsidP="00BF66EC">
      <w:pPr>
        <w:numPr>
          <w:ilvl w:val="0"/>
          <w:numId w:val="21"/>
        </w:numPr>
        <w:rPr>
          <w:lang w:val="en-US"/>
        </w:rPr>
      </w:pPr>
      <w:r w:rsidRPr="00D74BFD">
        <w:rPr>
          <w:rStyle w:val="Heading3Char"/>
          <w:lang w:val="en-US"/>
        </w:rPr>
        <w:t>Clinical Influence:</w:t>
      </w:r>
      <w:r w:rsidRPr="00BF66EC">
        <w:rPr>
          <w:lang w:val="en-US"/>
        </w:rPr>
        <w:t xml:space="preserve"> Because the tendon must act as an efficient spring during high-impact sports, slow resistance training alone is not enough for athletic </w:t>
      </w:r>
      <w:r w:rsidRPr="00BF66EC">
        <w:rPr>
          <w:lang w:val="en-US"/>
        </w:rPr>
        <w:lastRenderedPageBreak/>
        <w:t>patients. </w:t>
      </w:r>
      <w:r w:rsidRPr="00BF66EC">
        <w:rPr>
          <w:b/>
          <w:bCs/>
          <w:lang w:val="en-US"/>
        </w:rPr>
        <w:t>Management must eventually incorporate plyometric (energy-storage) exercises</w:t>
      </w:r>
      <w:r w:rsidRPr="00BF66EC">
        <w:rPr>
          <w:lang w:val="en-US"/>
        </w:rPr>
        <w:t> to condition the tendon to handle the specific viscoelastic demands and rapid strain rates of their sport.</w:t>
      </w:r>
    </w:p>
    <w:p w14:paraId="31308FF2" w14:textId="77777777" w:rsidR="00BF66EC" w:rsidRPr="00BF66EC" w:rsidRDefault="00BF66EC" w:rsidP="00BF66EC">
      <w:pPr>
        <w:rPr>
          <w:lang w:val="en-US"/>
        </w:rPr>
      </w:pPr>
      <w:r w:rsidRPr="00CE18B0">
        <w:rPr>
          <w:rFonts w:asciiTheme="majorHAnsi" w:eastAsiaTheme="majorEastAsia" w:hAnsiTheme="majorHAnsi" w:cstheme="majorBidi"/>
          <w:color w:val="0F4761" w:themeColor="accent1" w:themeShade="BF"/>
          <w:sz w:val="32"/>
          <w:szCs w:val="32"/>
          <w:lang w:val="en-US"/>
        </w:rPr>
        <w:t>5. Response to Load Magnitude</w:t>
      </w:r>
      <w:r w:rsidRPr="00BF66EC">
        <w:rPr>
          <w:lang w:val="en-US"/>
        </w:rPr>
        <w:t> In healthy tendons, heavier loads generally produce greater increases in tendon stiffness. However, tendinopathic tissue behaves differently. A study comparing 12 weeks of Heavy Slow Resistance (HSR at 90% of 1-Repetition Maximum) versus Moderate Slow Resistance (MSR at 55% of 1RM) in patients with patellar tendinopathy found </w:t>
      </w:r>
      <w:r w:rsidRPr="00BF66EC">
        <w:rPr>
          <w:b/>
          <w:bCs/>
          <w:lang w:val="en-US"/>
        </w:rPr>
        <w:t>no superior effect of the heavier load on tendon stiffness, modulus, or cross-sectional area</w:t>
      </w:r>
      <w:r w:rsidRPr="00BF66EC">
        <w:rPr>
          <w:lang w:val="en-US"/>
        </w:rPr>
        <w:t>.</w:t>
      </w:r>
    </w:p>
    <w:p w14:paraId="2F0F031E" w14:textId="77777777" w:rsidR="00BF66EC" w:rsidRPr="00BF66EC" w:rsidRDefault="00BF66EC" w:rsidP="00BF66EC">
      <w:pPr>
        <w:numPr>
          <w:ilvl w:val="0"/>
          <w:numId w:val="22"/>
        </w:numPr>
        <w:rPr>
          <w:lang w:val="en-US"/>
        </w:rPr>
      </w:pPr>
      <w:r w:rsidRPr="00CE18B0">
        <w:rPr>
          <w:rStyle w:val="Heading3Char"/>
          <w:lang w:val="en-US"/>
        </w:rPr>
        <w:t>Clinical Influence:</w:t>
      </w:r>
      <w:r w:rsidRPr="00BF66EC">
        <w:rPr>
          <w:lang w:val="en-US"/>
        </w:rPr>
        <w:t> This provides clinicians with valuable flexibility in load management. If a patient finds 90% 1RM loads too painful or provocative, the clinician can confidently prescribe moderate loads (55% 1RM) knowing that the biomechanical adaptation and clinical outcomes will be comparable.</w:t>
      </w:r>
    </w:p>
    <w:p w14:paraId="0BED473A" w14:textId="21EC5675" w:rsidR="00835D34" w:rsidRDefault="001261AB" w:rsidP="001261AB">
      <w:pPr>
        <w:pStyle w:val="Heading2"/>
      </w:pPr>
      <w:r w:rsidRPr="001261AB">
        <w:t>Optimising Tendon Adaptation Through Loading</w:t>
      </w:r>
      <w:r w:rsidR="00835D34">
        <w:br w:type="page"/>
      </w:r>
    </w:p>
    <w:p w14:paraId="4930BD40" w14:textId="77777777" w:rsidR="001844B6" w:rsidRDefault="001844B6" w:rsidP="001844B6">
      <w:pPr>
        <w:pStyle w:val="Heading3"/>
        <w:rPr>
          <w:lang w:val="en-US"/>
        </w:rPr>
      </w:pPr>
      <w:r w:rsidRPr="001844B6">
        <w:rPr>
          <w:lang w:val="en-US"/>
        </w:rPr>
        <w:lastRenderedPageBreak/>
        <w:t>Magnitude (Load/Strain) </w:t>
      </w:r>
    </w:p>
    <w:p w14:paraId="00F3E4CA" w14:textId="2F64CD9D" w:rsidR="001844B6" w:rsidRPr="001844B6" w:rsidRDefault="001844B6" w:rsidP="001844B6">
      <w:pPr>
        <w:rPr>
          <w:lang w:val="en-US"/>
        </w:rPr>
      </w:pPr>
      <w:r w:rsidRPr="001844B6">
        <w:rPr>
          <w:rStyle w:val="Heading3Char"/>
          <w:lang w:val="en-US"/>
        </w:rPr>
        <w:t>Healthy tendons</w:t>
      </w:r>
      <w:r w:rsidRPr="001844B6">
        <w:rPr>
          <w:lang w:val="en-US"/>
        </w:rPr>
        <w:t> require a high load magnitude to trigger adaptation. Mechanical loading must surpass a certain strain threshold—optimally between </w:t>
      </w:r>
      <w:r w:rsidRPr="001844B6">
        <w:rPr>
          <w:b/>
          <w:bCs/>
          <w:lang w:val="en-US"/>
        </w:rPr>
        <w:t>4.5% and 6.5% tendon strain</w:t>
      </w:r>
      <w:r w:rsidRPr="001844B6">
        <w:rPr>
          <w:lang w:val="en-US"/>
        </w:rPr>
        <w:t>—to induce an anabolic response that increases tendon stiffness and cross-sectional area. Exercises performed at 90% of maximum voluntary contraction (MVC) effectively stimulate this adaptation, whereas moderate loads (55% MVC, inducing ~3% strain) are generally insufficient to alter mechanical properties in healthy individuals.</w:t>
      </w:r>
    </w:p>
    <w:p w14:paraId="279CB76E" w14:textId="77777777" w:rsidR="001844B6" w:rsidRPr="001844B6" w:rsidRDefault="001844B6" w:rsidP="001844B6">
      <w:pPr>
        <w:rPr>
          <w:lang w:val="en-US"/>
        </w:rPr>
      </w:pPr>
      <w:r w:rsidRPr="004D2614">
        <w:rPr>
          <w:rStyle w:val="Heading3Char"/>
          <w:lang w:val="en-US"/>
        </w:rPr>
        <w:t>Tendinopathic tendons</w:t>
      </w:r>
      <w:r w:rsidRPr="001844B6">
        <w:rPr>
          <w:lang w:val="en-US"/>
        </w:rPr>
        <w:t>, conversely, do not require extremely high loads to improve. A randomized clinical trial comparing Heavy Slow Resistance (HSR at 90% of 1-Repetition Maximum) and Moderate Slow Resistance (MSR at 55% 1RM) in patients with patellar tendinopathy found </w:t>
      </w:r>
      <w:r w:rsidRPr="001844B6">
        <w:rPr>
          <w:b/>
          <w:bCs/>
          <w:lang w:val="en-US"/>
        </w:rPr>
        <w:t>no superior effect of the heavier load on tendon stiffness, modulus, or cross-sectional area</w:t>
      </w:r>
      <w:r w:rsidRPr="001844B6">
        <w:rPr>
          <w:lang w:val="en-US"/>
        </w:rPr>
        <w:t>. Both 90% and 55% loads yielded equally significant clinical improvements in pain and function, meaning that differences in load magnitude above 55% are largely inconsequential for clinical outcomes. This provides clinicians with the flexibility to use moderate loads if heavy loading is too provocative.</w:t>
      </w:r>
    </w:p>
    <w:p w14:paraId="4766FE44" w14:textId="77777777" w:rsidR="004D2614" w:rsidRDefault="001844B6" w:rsidP="001844B6">
      <w:pPr>
        <w:rPr>
          <w:rStyle w:val="Heading3Char"/>
          <w:lang w:val="en-US"/>
        </w:rPr>
      </w:pPr>
      <w:r w:rsidRPr="004D2614">
        <w:rPr>
          <w:rStyle w:val="Heading3Char"/>
          <w:lang w:val="en-US"/>
        </w:rPr>
        <w:t>Duration (Time Under Tension) </w:t>
      </w:r>
    </w:p>
    <w:p w14:paraId="4235CA95" w14:textId="4463E578" w:rsidR="001844B6" w:rsidRPr="001844B6" w:rsidRDefault="001844B6" w:rsidP="001844B6">
      <w:pPr>
        <w:rPr>
          <w:lang w:val="en-US"/>
        </w:rPr>
      </w:pPr>
      <w:r w:rsidRPr="004D2614">
        <w:rPr>
          <w:rStyle w:val="Heading3Char"/>
          <w:lang w:val="en-US"/>
        </w:rPr>
        <w:t>Healthy tendons</w:t>
      </w:r>
      <w:r w:rsidRPr="001844B6">
        <w:rPr>
          <w:lang w:val="en-US"/>
        </w:rPr>
        <w:t> are highly responsive to the duration of strain during individual loading cycles. Slower, sustained load applications (e.g., 3-second contractions) are more effective at increasing tendon stiffness than faster, short-duration loads (e.g., 2-second contractions or explosive plyometrics). This longer duration allows for a more homogeneous strain distribution within the viscoelastic extracellular matrix, ensuring uniform mechanical stimulation of the embedded tenocytes.</w:t>
      </w:r>
    </w:p>
    <w:p w14:paraId="24A99062" w14:textId="77777777" w:rsidR="001844B6" w:rsidRPr="001844B6" w:rsidRDefault="001844B6" w:rsidP="001844B6">
      <w:pPr>
        <w:rPr>
          <w:lang w:val="en-US"/>
        </w:rPr>
      </w:pPr>
      <w:r w:rsidRPr="004D2614">
        <w:rPr>
          <w:rStyle w:val="Heading3Char"/>
          <w:lang w:val="en-US"/>
        </w:rPr>
        <w:t>Tendinopathic tendons</w:t>
      </w:r>
      <w:r w:rsidRPr="001844B6">
        <w:rPr>
          <w:lang w:val="en-US"/>
        </w:rPr>
        <w:t> also respond well to slow resistance for structural and functional rehabilitation. However, when using heavy isometric contractions specifically for immediate pain relief, </w:t>
      </w:r>
      <w:r w:rsidRPr="001844B6">
        <w:rPr>
          <w:b/>
          <w:bCs/>
          <w:lang w:val="en-US"/>
        </w:rPr>
        <w:t xml:space="preserve">short- and long-duration contractions are equally effective </w:t>
      </w:r>
      <w:proofErr w:type="gramStart"/>
      <w:r w:rsidRPr="001844B6">
        <w:rPr>
          <w:b/>
          <w:bCs/>
          <w:lang w:val="en-US"/>
        </w:rPr>
        <w:t>as long as</w:t>
      </w:r>
      <w:proofErr w:type="gramEnd"/>
      <w:r w:rsidRPr="001844B6">
        <w:rPr>
          <w:b/>
          <w:bCs/>
          <w:lang w:val="en-US"/>
        </w:rPr>
        <w:t xml:space="preserve"> the total time under tension is equalized</w:t>
      </w:r>
      <w:r w:rsidRPr="001844B6">
        <w:rPr>
          <w:lang w:val="en-US"/>
        </w:rPr>
        <w:t>. A study found that performing 24 sets of 10-second holds produced the same immediate reduction in patellar tendon pain as 6 sets of 40-second holds. This indicates that shorter contractions can be effectively utilized if a patient cannot tolerate long, sustained holds.</w:t>
      </w:r>
    </w:p>
    <w:p w14:paraId="1ED84FBA" w14:textId="77777777" w:rsidR="004D2614" w:rsidRPr="004D2614" w:rsidRDefault="001844B6" w:rsidP="001844B6">
      <w:pPr>
        <w:rPr>
          <w:rStyle w:val="Heading3Char"/>
          <w:lang w:val="en-US"/>
        </w:rPr>
      </w:pPr>
      <w:r w:rsidRPr="004D2614">
        <w:rPr>
          <w:rStyle w:val="Heading3Char"/>
          <w:lang w:val="en-US"/>
        </w:rPr>
        <w:t>Frequency and Volume </w:t>
      </w:r>
    </w:p>
    <w:p w14:paraId="1814BE18" w14:textId="577AD8B4" w:rsidR="001844B6" w:rsidRPr="001844B6" w:rsidRDefault="001844B6" w:rsidP="001844B6">
      <w:pPr>
        <w:rPr>
          <w:lang w:val="en-US"/>
        </w:rPr>
      </w:pPr>
      <w:r w:rsidRPr="004D2614">
        <w:rPr>
          <w:rStyle w:val="Heading3Char"/>
          <w:lang w:val="en-US"/>
        </w:rPr>
        <w:t>Healthy tendons</w:t>
      </w:r>
      <w:r w:rsidRPr="001844B6">
        <w:rPr>
          <w:lang w:val="en-US"/>
        </w:rPr>
        <w:t xml:space="preserve"> exhibit a "ceiling effect" in response to loading frequency and volume due to their slow tissue turnover. A study modulating Achilles tendon loading found that a lower volume (180 seconds of total time under tension per week) was just as effective at </w:t>
      </w:r>
      <w:r w:rsidRPr="001844B6">
        <w:rPr>
          <w:lang w:val="en-US"/>
        </w:rPr>
        <w:lastRenderedPageBreak/>
        <w:t>increasing tendon stiffness as a high volume (300 seconds per week). Furthermore, high-frequency loading (5 times per week) was not superior to lower frequency (2.5 times per week), suggesting that consecutive loading bouts without 48 hours of recovery do not produce greater adaptation.</w:t>
      </w:r>
    </w:p>
    <w:p w14:paraId="6ECD64ED" w14:textId="77777777" w:rsidR="001844B6" w:rsidRPr="001844B6" w:rsidRDefault="001844B6" w:rsidP="001844B6">
      <w:pPr>
        <w:rPr>
          <w:lang w:val="en-US"/>
        </w:rPr>
      </w:pPr>
      <w:r w:rsidRPr="004D2614">
        <w:rPr>
          <w:rStyle w:val="Heading3Char"/>
          <w:lang w:val="en-US"/>
        </w:rPr>
        <w:t>Tendinopathic tendons</w:t>
      </w:r>
      <w:r w:rsidRPr="001844B6">
        <w:rPr>
          <w:lang w:val="en-US"/>
        </w:rPr>
        <w:t> similarly respond optimally to lower frequency training with adequate recovery. While traditional eccentric protocols prescribed high-volume exercises twice daily, 7 days a week, modern evidence shows that </w:t>
      </w:r>
      <w:r w:rsidRPr="001844B6">
        <w:rPr>
          <w:b/>
          <w:bCs/>
          <w:lang w:val="en-US"/>
        </w:rPr>
        <w:t>heavy slow resistance training performed just three times per week yields excellent clinical outcomes and superior structural normalization of the collagen matrix</w:t>
      </w:r>
      <w:r w:rsidRPr="001844B6">
        <w:rPr>
          <w:lang w:val="en-US"/>
        </w:rPr>
        <w:t>. Because collagen synthesis in tendons is a slow process, incorporating rest days between loading sessions allows for adequate restitution and prevents the catabolic breakdown that occurs when compromised tissue is continuously overloaded.</w:t>
      </w:r>
    </w:p>
    <w:p w14:paraId="6B890C95" w14:textId="08D236FC" w:rsidR="001261AB" w:rsidRPr="001261AB" w:rsidRDefault="000905B9" w:rsidP="000905B9">
      <w:pPr>
        <w:pStyle w:val="Heading2"/>
      </w:pPr>
      <w:r w:rsidRPr="000905B9">
        <w:t>The Cellular and Pathological Response to Tendon Compression</w:t>
      </w:r>
    </w:p>
    <w:p w14:paraId="0A0D2536" w14:textId="77777777" w:rsidR="00B07689" w:rsidRPr="00B07689" w:rsidRDefault="00B07689" w:rsidP="00B07689">
      <w:pPr>
        <w:rPr>
          <w:lang w:val="en-US"/>
        </w:rPr>
      </w:pPr>
      <w:r w:rsidRPr="00B07689">
        <w:rPr>
          <w:lang w:val="en-US"/>
        </w:rPr>
        <w:t>Localized tendon compression leads to distinct cellular, structural, and biochemical adaptations that differ significantly from those induced by pure tensile loading.</w:t>
      </w:r>
    </w:p>
    <w:p w14:paraId="1DBA1C48" w14:textId="77777777" w:rsidR="00B07689" w:rsidRDefault="00B07689" w:rsidP="00B07689">
      <w:pPr>
        <w:pStyle w:val="Heading3"/>
        <w:rPr>
          <w:lang w:val="en-US"/>
        </w:rPr>
      </w:pPr>
      <w:r w:rsidRPr="00B07689">
        <w:rPr>
          <w:lang w:val="en-US"/>
        </w:rPr>
        <w:t>Structural and Cellular Adaptation </w:t>
      </w:r>
    </w:p>
    <w:p w14:paraId="35594CCE" w14:textId="470ECC22" w:rsidR="00B07689" w:rsidRPr="00B07689" w:rsidRDefault="00B07689" w:rsidP="00B07689">
      <w:pPr>
        <w:rPr>
          <w:lang w:val="en-US"/>
        </w:rPr>
      </w:pPr>
      <w:r w:rsidRPr="00B07689">
        <w:rPr>
          <w:lang w:val="en-US"/>
        </w:rPr>
        <w:t>When a tendon is subjected to compressive loads—such as at the bony insertions (entheses) of the Achilles tendon or in wrap-around regions—the tendon cells mount a response that leads to the development of fibrocartilage. This adaptation makes the tissue more cartilage-like to withstand the compression, resulting in higher localized concentrations of </w:t>
      </w:r>
      <w:r w:rsidRPr="00B07689">
        <w:rPr>
          <w:b/>
          <w:bCs/>
          <w:lang w:val="en-US"/>
        </w:rPr>
        <w:t>collagen type II, aggrecan, and other glycosaminoglycans (GAGs)</w:t>
      </w:r>
      <w:r w:rsidRPr="00B07689">
        <w:rPr>
          <w:lang w:val="en-US"/>
        </w:rPr>
        <w:t> compared to the tensile-bearing mid-substance of the tendon.</w:t>
      </w:r>
    </w:p>
    <w:p w14:paraId="58EF7922" w14:textId="77777777" w:rsidR="00B07689" w:rsidRDefault="00B07689" w:rsidP="00B07689">
      <w:pPr>
        <w:pStyle w:val="Heading3"/>
        <w:rPr>
          <w:lang w:val="en-US"/>
        </w:rPr>
      </w:pPr>
      <w:r w:rsidRPr="00B07689">
        <w:rPr>
          <w:lang w:val="en-US"/>
        </w:rPr>
        <w:t>Pathological Responses to Compression </w:t>
      </w:r>
    </w:p>
    <w:p w14:paraId="3DE4398D" w14:textId="6FACF2E7" w:rsidR="00B07689" w:rsidRPr="00B07689" w:rsidRDefault="00B07689" w:rsidP="00B07689">
      <w:pPr>
        <w:rPr>
          <w:lang w:val="en-US"/>
        </w:rPr>
      </w:pPr>
      <w:r w:rsidRPr="00B07689">
        <w:rPr>
          <w:lang w:val="en-US"/>
        </w:rPr>
        <w:t>While a baseline level of compression drives normal structural adaptation, </w:t>
      </w:r>
      <w:r w:rsidRPr="00B07689">
        <w:rPr>
          <w:b/>
          <w:bCs/>
          <w:lang w:val="en-US"/>
        </w:rPr>
        <w:t>acute or excessive compressive overload is a primary trigger for tendon pathology</w:t>
      </w:r>
      <w:r w:rsidRPr="00B07689">
        <w:rPr>
          <w:lang w:val="en-US"/>
        </w:rPr>
        <w:t>. Transient compressive forces (such as a direct blunt-force blow to the tendon) or chronic compressive overload at the insertion point induce a profound, non-inflammatory reaction within the tendon cells and extracellular matrix, frequently precipitating a "reactive tendinopathy".</w:t>
      </w:r>
    </w:p>
    <w:p w14:paraId="7780B155" w14:textId="77777777" w:rsidR="00B07689" w:rsidRPr="00B07689" w:rsidRDefault="00B07689" w:rsidP="00B07689">
      <w:pPr>
        <w:rPr>
          <w:lang w:val="en-US"/>
        </w:rPr>
      </w:pPr>
      <w:r w:rsidRPr="00B07689">
        <w:rPr>
          <w:lang w:val="en-US"/>
        </w:rPr>
        <w:t>This compressive response is highly relevant in specific tendons:</w:t>
      </w:r>
    </w:p>
    <w:p w14:paraId="1F20054A" w14:textId="77777777" w:rsidR="00B07689" w:rsidRPr="00B07689" w:rsidRDefault="00B07689" w:rsidP="00B07689">
      <w:pPr>
        <w:numPr>
          <w:ilvl w:val="0"/>
          <w:numId w:val="23"/>
        </w:numPr>
        <w:rPr>
          <w:lang w:val="en-US"/>
        </w:rPr>
      </w:pPr>
      <w:r w:rsidRPr="00B07689">
        <w:rPr>
          <w:b/>
          <w:bCs/>
          <w:lang w:val="en-US"/>
        </w:rPr>
        <w:t>Supraspinatus Tendon:</w:t>
      </w:r>
      <w:r w:rsidRPr="00B07689">
        <w:rPr>
          <w:lang w:val="en-US"/>
        </w:rPr>
        <w:t> Compression or "impingement" of the supraspinatus tendon underneath the anterior margin of the acromion has long been proposed as a central factor in the development of rotator cuff tendinopathy.</w:t>
      </w:r>
    </w:p>
    <w:p w14:paraId="2A77A1A7" w14:textId="77777777" w:rsidR="00B07689" w:rsidRPr="00B07689" w:rsidRDefault="00B07689" w:rsidP="00B07689">
      <w:pPr>
        <w:numPr>
          <w:ilvl w:val="0"/>
          <w:numId w:val="23"/>
        </w:numPr>
        <w:rPr>
          <w:lang w:val="en-US"/>
        </w:rPr>
      </w:pPr>
      <w:r w:rsidRPr="00B07689">
        <w:rPr>
          <w:b/>
          <w:bCs/>
          <w:lang w:val="en-US"/>
        </w:rPr>
        <w:lastRenderedPageBreak/>
        <w:t>Achilles and Patellar Tendons:</w:t>
      </w:r>
      <w:r w:rsidRPr="00B07689">
        <w:rPr>
          <w:lang w:val="en-US"/>
        </w:rPr>
        <w:t> At the insertion sites where compressive forces are highest, such as the deep posterior aspect of the patellar tendon attachment, researchers frequently observe localized hypoechoic (dark) areas on ultrasound imaging. This is considered an adaptive, and potentially pathological, structural response to compressive loads.</w:t>
      </w:r>
    </w:p>
    <w:p w14:paraId="50D92F04" w14:textId="77777777" w:rsidR="001B3A26" w:rsidRDefault="00B07689" w:rsidP="001B3A26">
      <w:pPr>
        <w:pStyle w:val="Heading3"/>
        <w:rPr>
          <w:lang w:val="en-US"/>
        </w:rPr>
      </w:pPr>
      <w:r w:rsidRPr="001B3A26">
        <w:rPr>
          <w:lang w:val="en-US"/>
        </w:rPr>
        <w:t>Biochemical and Vascular Changes</w:t>
      </w:r>
      <w:r w:rsidRPr="00B07689">
        <w:rPr>
          <w:lang w:val="en-US"/>
        </w:rPr>
        <w:t> </w:t>
      </w:r>
    </w:p>
    <w:p w14:paraId="4A815F3B" w14:textId="057411BD" w:rsidR="00B07689" w:rsidRPr="00B07689" w:rsidRDefault="00B07689" w:rsidP="00B07689">
      <w:pPr>
        <w:rPr>
          <w:lang w:val="en-US"/>
        </w:rPr>
      </w:pPr>
      <w:r w:rsidRPr="00B07689">
        <w:rPr>
          <w:lang w:val="en-US"/>
        </w:rPr>
        <w:t>Compression alters the biochemical milieu of the tendon. High compressive forces can stimulate hypertrophic chondrocytes to overproduce </w:t>
      </w:r>
      <w:r w:rsidRPr="00B07689">
        <w:rPr>
          <w:b/>
          <w:bCs/>
          <w:lang w:val="en-US"/>
        </w:rPr>
        <w:t>vascular endothelial growth factor (VEGF)</w:t>
      </w:r>
      <w:r w:rsidRPr="00B07689">
        <w:rPr>
          <w:lang w:val="en-US"/>
        </w:rPr>
        <w:t>. This promotes abnormal blood vessel growth (neovascularization) into the tendon and is thought to contribute to inflammation of the highly vascular bursae that often surround these compressed entheses. Furthermore, compressive overload stimulates the release of nociceptive biochemical substances that act on sensitized nerves within the matrix, which is believed to be a key driver of the pain experienced in these tendinopathies.</w:t>
      </w:r>
    </w:p>
    <w:p w14:paraId="779ED016" w14:textId="77777777" w:rsidR="000905B9" w:rsidRPr="00B07689" w:rsidRDefault="000905B9" w:rsidP="00835D34">
      <w:pPr>
        <w:rPr>
          <w:lang w:val="en-US"/>
        </w:rPr>
      </w:pPr>
    </w:p>
    <w:p w14:paraId="4A78CB97" w14:textId="4D66B0F0" w:rsidR="00835D34" w:rsidRPr="00835D34" w:rsidRDefault="00835D34" w:rsidP="00835D34">
      <w:pPr>
        <w:rPr>
          <w:lang w:val="en-US"/>
        </w:rPr>
      </w:pPr>
      <w:r w:rsidRPr="00835D34">
        <w:rPr>
          <w:b/>
          <w:bCs/>
          <w:lang w:val="en-US"/>
        </w:rPr>
        <w:br/>
        <w:t>I. Introduction: Redefining Tendon Loading</w:t>
      </w:r>
    </w:p>
    <w:p w14:paraId="17273B1F" w14:textId="77777777" w:rsidR="00835D34" w:rsidRPr="00835D34" w:rsidRDefault="00835D34" w:rsidP="00835D34">
      <w:pPr>
        <w:numPr>
          <w:ilvl w:val="0"/>
          <w:numId w:val="11"/>
        </w:numPr>
        <w:rPr>
          <w:lang w:val="en-US"/>
        </w:rPr>
      </w:pPr>
      <w:r w:rsidRPr="00835D34">
        <w:rPr>
          <w:b/>
          <w:bCs/>
          <w:lang w:val="en-US"/>
        </w:rPr>
        <w:t>The Clinical Problem:</w:t>
      </w:r>
      <w:r w:rsidRPr="00835D34">
        <w:rPr>
          <w:lang w:val="en-US"/>
        </w:rPr>
        <w:t xml:space="preserve"> Tendon injuries (tendinopathies and ruptures) are prevalent in elite sports and are primarily driven by mechanical underloading or overloading.</w:t>
      </w:r>
    </w:p>
    <w:p w14:paraId="5713D0E1" w14:textId="77777777" w:rsidR="00835D34" w:rsidRPr="00835D34" w:rsidRDefault="00835D34" w:rsidP="00835D34">
      <w:pPr>
        <w:numPr>
          <w:ilvl w:val="0"/>
          <w:numId w:val="11"/>
        </w:numPr>
        <w:rPr>
          <w:lang w:val="en-US"/>
        </w:rPr>
      </w:pPr>
      <w:proofErr w:type="gramStart"/>
      <w:r w:rsidRPr="00835D34">
        <w:rPr>
          <w:b/>
          <w:bCs/>
          <w:lang w:val="en-US"/>
        </w:rPr>
        <w:t>The Paradigm</w:t>
      </w:r>
      <w:proofErr w:type="gramEnd"/>
      <w:r w:rsidRPr="00835D34">
        <w:rPr>
          <w:b/>
          <w:bCs/>
          <w:lang w:val="en-US"/>
        </w:rPr>
        <w:t xml:space="preserve"> Shift:</w:t>
      </w:r>
      <w:r w:rsidRPr="00835D34">
        <w:rPr>
          <w:lang w:val="en-US"/>
        </w:rPr>
        <w:t xml:space="preserve"> Tendons are not inert cables; they are highly dynamic, metabolically active tissues.</w:t>
      </w:r>
    </w:p>
    <w:p w14:paraId="2E411F8E" w14:textId="77777777" w:rsidR="00835D34" w:rsidRPr="00835D34" w:rsidRDefault="00835D34" w:rsidP="00835D34">
      <w:pPr>
        <w:numPr>
          <w:ilvl w:val="0"/>
          <w:numId w:val="11"/>
        </w:numPr>
        <w:rPr>
          <w:lang w:val="en-US"/>
        </w:rPr>
      </w:pPr>
      <w:proofErr w:type="spellStart"/>
      <w:r w:rsidRPr="00835D34">
        <w:rPr>
          <w:b/>
          <w:bCs/>
          <w:lang w:val="en-US"/>
        </w:rPr>
        <w:t>Mechanotransduction</w:t>
      </w:r>
      <w:proofErr w:type="spellEnd"/>
      <w:r w:rsidRPr="00835D34">
        <w:rPr>
          <w:b/>
          <w:bCs/>
          <w:lang w:val="en-US"/>
        </w:rPr>
        <w:t>:</w:t>
      </w:r>
      <w:r w:rsidRPr="00835D34">
        <w:rPr>
          <w:lang w:val="en-US"/>
        </w:rPr>
        <w:t xml:space="preserve"> Tendon adaptation relies on converting mechanical signals (extracellular matrix stretch and fluid flow shear stress) into biochemical responses (collagen synthesis).</w:t>
      </w:r>
    </w:p>
    <w:p w14:paraId="13645FEF" w14:textId="77777777" w:rsidR="00835D34" w:rsidRPr="00835D34" w:rsidRDefault="00835D34" w:rsidP="00835D34">
      <w:pPr>
        <w:numPr>
          <w:ilvl w:val="0"/>
          <w:numId w:val="11"/>
        </w:numPr>
        <w:rPr>
          <w:lang w:val="en-US"/>
        </w:rPr>
      </w:pPr>
      <w:r w:rsidRPr="00835D34">
        <w:rPr>
          <w:b/>
          <w:bCs/>
          <w:lang w:val="en-US"/>
        </w:rPr>
        <w:t>The Core Message:</w:t>
      </w:r>
      <w:r w:rsidRPr="00835D34">
        <w:rPr>
          <w:lang w:val="en-US"/>
        </w:rPr>
        <w:t xml:space="preserve"> Tendon adaptation follows a non-graded, non-linear dose-response curve—there is a specific mechanical threshold required for adaptation, below which no changes occur, and above which micro-damage accumulates.</w:t>
      </w:r>
    </w:p>
    <w:p w14:paraId="0CC10308" w14:textId="77777777" w:rsidR="00835D34" w:rsidRPr="00835D34" w:rsidRDefault="00835D34" w:rsidP="00835D34">
      <w:pPr>
        <w:rPr>
          <w:lang w:val="en-US"/>
        </w:rPr>
      </w:pPr>
      <w:r w:rsidRPr="00835D34">
        <w:rPr>
          <w:b/>
          <w:bCs/>
          <w:lang w:val="en-US"/>
        </w:rPr>
        <w:t>II. The "Sweet Spot": Dictating Strain Magnitude</w:t>
      </w:r>
    </w:p>
    <w:p w14:paraId="639E0E04" w14:textId="77777777" w:rsidR="00835D34" w:rsidRPr="00835D34" w:rsidRDefault="00835D34" w:rsidP="00835D34">
      <w:pPr>
        <w:numPr>
          <w:ilvl w:val="0"/>
          <w:numId w:val="12"/>
        </w:numPr>
        <w:rPr>
          <w:lang w:val="en-US"/>
        </w:rPr>
      </w:pPr>
      <w:r w:rsidRPr="00835D34">
        <w:rPr>
          <w:b/>
          <w:bCs/>
          <w:lang w:val="en-US"/>
        </w:rPr>
        <w:t>Defining the Target:</w:t>
      </w:r>
      <w:r w:rsidRPr="00835D34">
        <w:rPr>
          <w:lang w:val="en-US"/>
        </w:rPr>
        <w:t xml:space="preserve"> For human lower limb tendons (e.g., Achilles, patellar), the optimal mechanical stimulus for anabolic remodeling occurs at a </w:t>
      </w:r>
      <w:r w:rsidRPr="00835D34">
        <w:rPr>
          <w:b/>
          <w:bCs/>
          <w:lang w:val="en-US"/>
        </w:rPr>
        <w:t>peak strain magnitude of 4.5% to 6.5%</w:t>
      </w:r>
      <w:r w:rsidRPr="00835D34">
        <w:rPr>
          <w:lang w:val="en-US"/>
        </w:rPr>
        <w:t>.</w:t>
      </w:r>
    </w:p>
    <w:p w14:paraId="418C8D90" w14:textId="77777777" w:rsidR="00835D34" w:rsidRPr="00835D34" w:rsidRDefault="00835D34" w:rsidP="00835D34">
      <w:pPr>
        <w:numPr>
          <w:ilvl w:val="0"/>
          <w:numId w:val="12"/>
        </w:numPr>
        <w:rPr>
          <w:lang w:val="en-US"/>
        </w:rPr>
      </w:pPr>
      <w:r w:rsidRPr="00835D34">
        <w:rPr>
          <w:b/>
          <w:bCs/>
          <w:lang w:val="en-US"/>
        </w:rPr>
        <w:t>The Danger of Underloading:</w:t>
      </w:r>
      <w:r w:rsidRPr="00835D34">
        <w:rPr>
          <w:lang w:val="en-US"/>
        </w:rPr>
        <w:t xml:space="preserve"> Strains below ~3% fail to trigger sufficient </w:t>
      </w:r>
      <w:proofErr w:type="spellStart"/>
      <w:r w:rsidRPr="00835D34">
        <w:rPr>
          <w:lang w:val="en-US"/>
        </w:rPr>
        <w:t>mechanotransduction</w:t>
      </w:r>
      <w:proofErr w:type="spellEnd"/>
      <w:r w:rsidRPr="00835D34">
        <w:rPr>
          <w:lang w:val="en-US"/>
        </w:rPr>
        <w:t>, leading to catabolic responses, up-regulation of matrix-degrading enzymes, and tissue atrophy.</w:t>
      </w:r>
    </w:p>
    <w:p w14:paraId="481FAC8C" w14:textId="77777777" w:rsidR="00835D34" w:rsidRPr="00835D34" w:rsidRDefault="00835D34" w:rsidP="00835D34">
      <w:pPr>
        <w:numPr>
          <w:ilvl w:val="0"/>
          <w:numId w:val="12"/>
        </w:numPr>
        <w:rPr>
          <w:lang w:val="en-US"/>
        </w:rPr>
      </w:pPr>
      <w:r w:rsidRPr="00835D34">
        <w:rPr>
          <w:b/>
          <w:bCs/>
          <w:lang w:val="en-US"/>
        </w:rPr>
        <w:lastRenderedPageBreak/>
        <w:t>The Danger of Overloading:</w:t>
      </w:r>
      <w:r w:rsidRPr="00835D34">
        <w:rPr>
          <w:lang w:val="en-US"/>
        </w:rPr>
        <w:t xml:space="preserve"> Strains exceeding ~9% surpass the tendon's physiological threshold, leading to macroscopic damage, structural degeneration, and cell apoptosis.</w:t>
      </w:r>
    </w:p>
    <w:p w14:paraId="022B4B88" w14:textId="77777777" w:rsidR="00835D34" w:rsidRPr="00835D34" w:rsidRDefault="00835D34" w:rsidP="00835D34">
      <w:pPr>
        <w:numPr>
          <w:ilvl w:val="0"/>
          <w:numId w:val="12"/>
        </w:numPr>
        <w:rPr>
          <w:lang w:val="en-US"/>
        </w:rPr>
      </w:pPr>
      <w:r w:rsidRPr="00835D34">
        <w:rPr>
          <w:b/>
          <w:bCs/>
          <w:lang w:val="en-US"/>
        </w:rPr>
        <w:t>Contraction Mode is Secondary:</w:t>
      </w:r>
      <w:r w:rsidRPr="00835D34">
        <w:rPr>
          <w:lang w:val="en-US"/>
        </w:rPr>
        <w:t xml:space="preserve"> Remind the audience that tendons are passive structures; they respond to the magnitude of tensile strain, regardless of whether the muscle contraction is eccentric, concentric, or isometric.</w:t>
      </w:r>
    </w:p>
    <w:p w14:paraId="51FD5D9F" w14:textId="77777777" w:rsidR="00835D34" w:rsidRPr="00835D34" w:rsidRDefault="00835D34" w:rsidP="00835D34">
      <w:pPr>
        <w:rPr>
          <w:lang w:val="en-US"/>
        </w:rPr>
      </w:pPr>
      <w:r w:rsidRPr="00835D34">
        <w:rPr>
          <w:b/>
          <w:bCs/>
          <w:lang w:val="en-US"/>
        </w:rPr>
        <w:t>III. Time Under Tension: The Role of Duration and Rate</w:t>
      </w:r>
    </w:p>
    <w:p w14:paraId="7FFD85F6" w14:textId="77777777" w:rsidR="00835D34" w:rsidRPr="00835D34" w:rsidRDefault="00835D34" w:rsidP="00835D34">
      <w:pPr>
        <w:numPr>
          <w:ilvl w:val="0"/>
          <w:numId w:val="13"/>
        </w:numPr>
        <w:rPr>
          <w:lang w:val="en-US"/>
        </w:rPr>
      </w:pPr>
      <w:r w:rsidRPr="00835D34">
        <w:rPr>
          <w:b/>
          <w:bCs/>
          <w:lang w:val="en-US"/>
        </w:rPr>
        <w:t>Slow and Heavy beats Fast and Bouncy (for structural adaptation):</w:t>
      </w:r>
      <w:r w:rsidRPr="00835D34">
        <w:rPr>
          <w:lang w:val="en-US"/>
        </w:rPr>
        <w:t xml:space="preserve"> Because the tendon matrix is viscoelastic, the transmission of external strain to the mechanosensitive tenocytes is </w:t>
      </w:r>
      <w:proofErr w:type="gramStart"/>
      <w:r w:rsidRPr="00835D34">
        <w:rPr>
          <w:lang w:val="en-US"/>
        </w:rPr>
        <w:t>time-dependent</w:t>
      </w:r>
      <w:proofErr w:type="gramEnd"/>
      <w:r w:rsidRPr="00835D34">
        <w:rPr>
          <w:lang w:val="en-US"/>
        </w:rPr>
        <w:t>.</w:t>
      </w:r>
    </w:p>
    <w:p w14:paraId="3C09201C" w14:textId="77777777" w:rsidR="00835D34" w:rsidRPr="00835D34" w:rsidRDefault="00835D34" w:rsidP="00835D34">
      <w:pPr>
        <w:numPr>
          <w:ilvl w:val="0"/>
          <w:numId w:val="13"/>
        </w:numPr>
        <w:rPr>
          <w:lang w:val="en-US"/>
        </w:rPr>
      </w:pPr>
      <w:r w:rsidRPr="00835D34">
        <w:rPr>
          <w:b/>
          <w:bCs/>
          <w:lang w:val="en-US"/>
        </w:rPr>
        <w:t>The 3-Second Rule:</w:t>
      </w:r>
      <w:r w:rsidRPr="00835D34">
        <w:rPr>
          <w:lang w:val="en-US"/>
        </w:rPr>
        <w:t xml:space="preserve"> Protocols utilizing a slow frequency (e.g., 3 seconds of loading, 3 seconds of relaxation) produce superior increases in tendon stiffness, cross-sectional area (CSA), and Young's </w:t>
      </w:r>
      <w:proofErr w:type="gramStart"/>
      <w:r w:rsidRPr="00835D34">
        <w:rPr>
          <w:lang w:val="en-US"/>
        </w:rPr>
        <w:t>modulus</w:t>
      </w:r>
      <w:proofErr w:type="gramEnd"/>
      <w:r w:rsidRPr="00835D34">
        <w:rPr>
          <w:lang w:val="en-US"/>
        </w:rPr>
        <w:t xml:space="preserve"> compared to high-rate, short-duration activities like plyometric jumps.</w:t>
      </w:r>
    </w:p>
    <w:p w14:paraId="4521A1D2" w14:textId="77777777" w:rsidR="00835D34" w:rsidRPr="00835D34" w:rsidRDefault="00835D34" w:rsidP="00835D34">
      <w:pPr>
        <w:numPr>
          <w:ilvl w:val="0"/>
          <w:numId w:val="13"/>
        </w:numPr>
        <w:rPr>
          <w:lang w:val="en-US"/>
        </w:rPr>
      </w:pPr>
      <w:r w:rsidRPr="00835D34">
        <w:rPr>
          <w:b/>
          <w:bCs/>
          <w:lang w:val="en-US"/>
        </w:rPr>
        <w:t>Cyclic vs. Static:</w:t>
      </w:r>
      <w:r w:rsidRPr="00835D34">
        <w:rPr>
          <w:lang w:val="en-US"/>
        </w:rPr>
        <w:t xml:space="preserve"> Repetitive, cyclic loading provides a more advantageous adaptive stimulus than a single, prolonged static load of the same total duration.</w:t>
      </w:r>
    </w:p>
    <w:p w14:paraId="3649D25A" w14:textId="77777777" w:rsidR="00835D34" w:rsidRPr="00835D34" w:rsidRDefault="00835D34" w:rsidP="00835D34">
      <w:pPr>
        <w:rPr>
          <w:lang w:val="en-US"/>
        </w:rPr>
      </w:pPr>
      <w:r w:rsidRPr="00835D34">
        <w:rPr>
          <w:b/>
          <w:bCs/>
          <w:lang w:val="en-US"/>
        </w:rPr>
        <w:t>IV. The Ceiling Effect: Volume, Frequency, and Recovery</w:t>
      </w:r>
    </w:p>
    <w:p w14:paraId="49179119" w14:textId="77777777" w:rsidR="00835D34" w:rsidRPr="00835D34" w:rsidRDefault="00835D34" w:rsidP="00835D34">
      <w:pPr>
        <w:numPr>
          <w:ilvl w:val="0"/>
          <w:numId w:val="14"/>
        </w:numPr>
        <w:rPr>
          <w:lang w:val="en-US"/>
        </w:rPr>
      </w:pPr>
      <w:r w:rsidRPr="00835D34">
        <w:rPr>
          <w:b/>
          <w:bCs/>
          <w:lang w:val="en-US"/>
        </w:rPr>
        <w:t>Efficiency in Dosing:</w:t>
      </w:r>
      <w:r w:rsidRPr="00835D34">
        <w:rPr>
          <w:lang w:val="en-US"/>
        </w:rPr>
        <w:t xml:space="preserve"> Unlike muscle, tendon adaptation exhibits a distinct </w:t>
      </w:r>
      <w:r w:rsidRPr="00835D34">
        <w:rPr>
          <w:b/>
          <w:bCs/>
          <w:lang w:val="en-US"/>
        </w:rPr>
        <w:t>"ceiling effect"</w:t>
      </w:r>
      <w:r w:rsidRPr="00835D34">
        <w:rPr>
          <w:lang w:val="en-US"/>
        </w:rPr>
        <w:t xml:space="preserve"> regarding loading volume.</w:t>
      </w:r>
    </w:p>
    <w:p w14:paraId="28265416" w14:textId="77777777" w:rsidR="00835D34" w:rsidRPr="00835D34" w:rsidRDefault="00835D34" w:rsidP="00835D34">
      <w:pPr>
        <w:numPr>
          <w:ilvl w:val="0"/>
          <w:numId w:val="14"/>
        </w:numPr>
        <w:rPr>
          <w:lang w:val="en-US"/>
        </w:rPr>
      </w:pPr>
      <w:r w:rsidRPr="00835D34">
        <w:rPr>
          <w:b/>
          <w:bCs/>
          <w:lang w:val="en-US"/>
        </w:rPr>
        <w:t>Minimum Effective Dose:</w:t>
      </w:r>
      <w:r w:rsidRPr="00835D34">
        <w:rPr>
          <w:lang w:val="en-US"/>
        </w:rPr>
        <w:t xml:space="preserve"> High-strain loading for just </w:t>
      </w:r>
      <w:r w:rsidRPr="00835D34">
        <w:rPr>
          <w:b/>
          <w:bCs/>
          <w:lang w:val="en-US"/>
        </w:rPr>
        <w:t>180 to 300 seconds of total time under tension per week</w:t>
      </w:r>
      <w:r w:rsidRPr="00835D34">
        <w:rPr>
          <w:lang w:val="en-US"/>
        </w:rPr>
        <w:t xml:space="preserve"> (spread across 2.5 to 5 sessions) is sufficient to maximize adaptations in tendon stiffness and material properties.</w:t>
      </w:r>
    </w:p>
    <w:p w14:paraId="617487F6" w14:textId="77777777" w:rsidR="00835D34" w:rsidRPr="00835D34" w:rsidRDefault="00835D34" w:rsidP="00835D34">
      <w:pPr>
        <w:numPr>
          <w:ilvl w:val="0"/>
          <w:numId w:val="14"/>
        </w:numPr>
        <w:rPr>
          <w:lang w:val="en-US"/>
        </w:rPr>
      </w:pPr>
      <w:r w:rsidRPr="00835D34">
        <w:rPr>
          <w:b/>
          <w:bCs/>
          <w:lang w:val="en-US"/>
        </w:rPr>
        <w:t>The Cost of Insufficient Recovery:</w:t>
      </w:r>
      <w:r w:rsidRPr="00835D34">
        <w:rPr>
          <w:lang w:val="en-US"/>
        </w:rPr>
        <w:t xml:space="preserve"> Tendons have a slower tissue renewal rate than muscles. Loading a </w:t>
      </w:r>
      <w:proofErr w:type="gramStart"/>
      <w:r w:rsidRPr="00835D34">
        <w:rPr>
          <w:lang w:val="en-US"/>
        </w:rPr>
        <w:t>tendon heavily</w:t>
      </w:r>
      <w:proofErr w:type="gramEnd"/>
      <w:r w:rsidRPr="00835D34">
        <w:rPr>
          <w:lang w:val="en-US"/>
        </w:rPr>
        <w:t xml:space="preserve"> multiple times a day (e.g., 3 times daily) without adequate recovery (24-48 hours) leads to an accumulation of micro-damage, a decrease in tendon stiffness, and a dangerous increase in operating strain.</w:t>
      </w:r>
    </w:p>
    <w:p w14:paraId="4E90DC81" w14:textId="77777777" w:rsidR="00835D34" w:rsidRPr="00835D34" w:rsidRDefault="00835D34" w:rsidP="00835D34">
      <w:pPr>
        <w:rPr>
          <w:lang w:val="en-US"/>
        </w:rPr>
      </w:pPr>
      <w:r w:rsidRPr="00835D34">
        <w:rPr>
          <w:b/>
          <w:bCs/>
          <w:lang w:val="en-US"/>
        </w:rPr>
        <w:t>V. Clinical Nuances: Regionality, Pathology, and Ageing</w:t>
      </w:r>
    </w:p>
    <w:p w14:paraId="26682F89" w14:textId="77777777" w:rsidR="00835D34" w:rsidRPr="00835D34" w:rsidRDefault="00835D34" w:rsidP="00835D34">
      <w:pPr>
        <w:numPr>
          <w:ilvl w:val="0"/>
          <w:numId w:val="15"/>
        </w:numPr>
        <w:rPr>
          <w:lang w:val="en-US"/>
        </w:rPr>
      </w:pPr>
      <w:r w:rsidRPr="00835D34">
        <w:rPr>
          <w:b/>
          <w:bCs/>
          <w:lang w:val="en-US"/>
        </w:rPr>
        <w:t>Non-Uniform Adaptation:</w:t>
      </w:r>
      <w:r w:rsidRPr="00835D34">
        <w:rPr>
          <w:lang w:val="en-US"/>
        </w:rPr>
        <w:t xml:space="preserve"> Tendons do not adapt homogeneously. Hypertrophy (increased CSA) occurs regionally, often in specific areas of the free tendon, rather than across the entire structure. Healthy tendons also deform non-uniformly, with deep layers displacing more than superficial layers—a property lost in ageing or injured tendons.</w:t>
      </w:r>
    </w:p>
    <w:p w14:paraId="05F4591D" w14:textId="77777777" w:rsidR="00835D34" w:rsidRPr="00835D34" w:rsidRDefault="00835D34" w:rsidP="00835D34">
      <w:pPr>
        <w:numPr>
          <w:ilvl w:val="0"/>
          <w:numId w:val="15"/>
        </w:numPr>
        <w:rPr>
          <w:lang w:val="en-US"/>
        </w:rPr>
      </w:pPr>
      <w:r w:rsidRPr="00835D34">
        <w:rPr>
          <w:b/>
          <w:bCs/>
          <w:lang w:val="en-US"/>
        </w:rPr>
        <w:lastRenderedPageBreak/>
        <w:t>Bypassing "Stress-Shielding" in Tendinopathy:</w:t>
      </w:r>
      <w:r w:rsidRPr="00835D34">
        <w:rPr>
          <w:lang w:val="en-US"/>
        </w:rPr>
        <w:t xml:space="preserve"> In pathologic tendons, disorganized scar tissue is highly compliant. During dynamic loading, stiffer healthy fascicles bear the load, "stress-shielding" the scar tissue and preventing it from receiving the mechanical stimulus needed for repair.</w:t>
      </w:r>
    </w:p>
    <w:p w14:paraId="0A0B65CF" w14:textId="45A39F48" w:rsidR="00835D34" w:rsidRPr="00835D34" w:rsidRDefault="00835D34" w:rsidP="00835D34">
      <w:pPr>
        <w:numPr>
          <w:ilvl w:val="1"/>
          <w:numId w:val="15"/>
        </w:numPr>
        <w:rPr>
          <w:lang w:val="en-US"/>
        </w:rPr>
      </w:pPr>
      <w:r w:rsidRPr="00835D34">
        <w:rPr>
          <w:i/>
          <w:iCs/>
          <w:lang w:val="en-US"/>
        </w:rPr>
        <w:t>Clinical Hack:</w:t>
      </w:r>
      <w:r w:rsidRPr="00835D34">
        <w:rPr>
          <w:lang w:val="en-US"/>
        </w:rPr>
        <w:t xml:space="preserve"> Heavy, sustained isometric holds can induce "creep" in the healthy </w:t>
      </w:r>
      <w:r w:rsidR="00D76A89">
        <w:rPr>
          <w:lang w:val="en-US"/>
        </w:rPr>
        <w:t>fibre</w:t>
      </w:r>
      <w:r w:rsidRPr="00835D34">
        <w:rPr>
          <w:lang w:val="en-US"/>
        </w:rPr>
        <w:t>s, ultimately transferring tensile strain to the shielded scar tissue to re-initiate the tenogenic healing program.</w:t>
      </w:r>
    </w:p>
    <w:p w14:paraId="724D797B" w14:textId="77777777" w:rsidR="00835D34" w:rsidRPr="00835D34" w:rsidRDefault="00835D34" w:rsidP="00835D34">
      <w:pPr>
        <w:numPr>
          <w:ilvl w:val="0"/>
          <w:numId w:val="15"/>
        </w:numPr>
        <w:rPr>
          <w:lang w:val="en-US"/>
        </w:rPr>
      </w:pPr>
      <w:r w:rsidRPr="00835D34">
        <w:rPr>
          <w:b/>
          <w:bCs/>
          <w:lang w:val="en-US"/>
        </w:rPr>
        <w:t>The Ageing Athlete:</w:t>
      </w:r>
      <w:r w:rsidRPr="00835D34">
        <w:rPr>
          <w:lang w:val="en-US"/>
        </w:rPr>
        <w:t xml:space="preserve"> Older tendons absolutely retain their </w:t>
      </w:r>
      <w:proofErr w:type="spellStart"/>
      <w:r w:rsidRPr="00835D34">
        <w:rPr>
          <w:lang w:val="en-US"/>
        </w:rPr>
        <w:t>mechanosensitivity</w:t>
      </w:r>
      <w:proofErr w:type="spellEnd"/>
      <w:r w:rsidRPr="00835D34">
        <w:rPr>
          <w:lang w:val="en-US"/>
        </w:rPr>
        <w:t>. However, their primary mode of adaptation may shift. While short-term stiffness increases in older adults are driven almost entirely by changes in material properties (Young's modulus), macroscopic hypertrophy may take much longer to manifest compared to younger athletes.</w:t>
      </w:r>
    </w:p>
    <w:p w14:paraId="213A683C" w14:textId="77777777" w:rsidR="00835D34" w:rsidRPr="00835D34" w:rsidRDefault="00835D34" w:rsidP="00835D34">
      <w:pPr>
        <w:rPr>
          <w:lang w:val="en-US"/>
        </w:rPr>
      </w:pPr>
      <w:r w:rsidRPr="00835D34">
        <w:rPr>
          <w:b/>
          <w:bCs/>
          <w:lang w:val="en-US"/>
        </w:rPr>
        <w:t>VI. The Future of Tendon Rehab: Personalized Loading</w:t>
      </w:r>
    </w:p>
    <w:p w14:paraId="58BD85B6" w14:textId="77777777" w:rsidR="00835D34" w:rsidRPr="00835D34" w:rsidRDefault="00835D34" w:rsidP="00835D34">
      <w:pPr>
        <w:numPr>
          <w:ilvl w:val="0"/>
          <w:numId w:val="16"/>
        </w:numPr>
        <w:rPr>
          <w:lang w:val="en-US"/>
        </w:rPr>
      </w:pPr>
      <w:proofErr w:type="gramStart"/>
      <w:r w:rsidRPr="00835D34">
        <w:rPr>
          <w:b/>
          <w:bCs/>
          <w:lang w:val="en-US"/>
        </w:rPr>
        <w:t>The Prescription</w:t>
      </w:r>
      <w:proofErr w:type="gramEnd"/>
      <w:r w:rsidRPr="00835D34">
        <w:rPr>
          <w:b/>
          <w:bCs/>
          <w:lang w:val="en-US"/>
        </w:rPr>
        <w:t xml:space="preserve"> Problem:</w:t>
      </w:r>
      <w:r w:rsidRPr="00835D34">
        <w:rPr>
          <w:lang w:val="en-US"/>
        </w:rPr>
        <w:t xml:space="preserve"> Prescribing rehab based on a percentage of a 1-Repetition Maximum (1RM) is flawed for tendons. A strong athlete with a compliant tendon will experience vastly different tendon strain than a weak athlete with a stiff tendon lifting the same relative %1RM.</w:t>
      </w:r>
    </w:p>
    <w:p w14:paraId="79BF6EA1" w14:textId="77777777" w:rsidR="00835D34" w:rsidRPr="00835D34" w:rsidRDefault="00835D34" w:rsidP="00835D34">
      <w:pPr>
        <w:numPr>
          <w:ilvl w:val="0"/>
          <w:numId w:val="16"/>
        </w:numPr>
        <w:rPr>
          <w:lang w:val="en-US"/>
        </w:rPr>
      </w:pPr>
      <w:r w:rsidRPr="00835D34">
        <w:rPr>
          <w:b/>
          <w:bCs/>
          <w:lang w:val="en-US"/>
        </w:rPr>
        <w:t>Emerging Tech:</w:t>
      </w:r>
      <w:r w:rsidRPr="00835D34">
        <w:rPr>
          <w:lang w:val="en-US"/>
        </w:rPr>
        <w:t xml:space="preserve"> Highlight the future of using real-time ultrasound and personalized neuromusculoskeletal computational models to measure localized internal tendon strain, taking the guesswork out of rehab and ensuring athletes are loading exactly within the 4.5%-6.5% anabolic window.</w:t>
      </w:r>
    </w:p>
    <w:p w14:paraId="40041CAF" w14:textId="77777777" w:rsidR="00835D34" w:rsidRPr="00835D34" w:rsidRDefault="00835D34" w:rsidP="00835D34">
      <w:pPr>
        <w:rPr>
          <w:lang w:val="en-US"/>
        </w:rPr>
      </w:pPr>
      <w:r w:rsidRPr="00835D34">
        <w:rPr>
          <w:b/>
          <w:bCs/>
          <w:lang w:val="en-US"/>
        </w:rPr>
        <w:t>VII. Conclusion &amp; Key Takeaways</w:t>
      </w:r>
    </w:p>
    <w:p w14:paraId="78CD4BB3" w14:textId="77777777" w:rsidR="00835D34" w:rsidRPr="00835D34" w:rsidRDefault="00835D34" w:rsidP="00835D34">
      <w:pPr>
        <w:numPr>
          <w:ilvl w:val="0"/>
          <w:numId w:val="17"/>
        </w:numPr>
        <w:rPr>
          <w:lang w:val="en-US"/>
        </w:rPr>
      </w:pPr>
      <w:proofErr w:type="spellStart"/>
      <w:r w:rsidRPr="00835D34">
        <w:rPr>
          <w:lang w:val="en-US"/>
        </w:rPr>
        <w:t>Summarise</w:t>
      </w:r>
      <w:proofErr w:type="spellEnd"/>
      <w:r w:rsidRPr="00835D34">
        <w:rPr>
          <w:lang w:val="en-US"/>
        </w:rPr>
        <w:t xml:space="preserve"> the ultimate protocol for structural adaptation: High strain magnitude (~90% MVC / 4.5-6.5% strain), slow duration (e.g., 3s/3s), moderate volume (180-300s per week), with at least 24-48 hours of recovery.</w:t>
      </w:r>
    </w:p>
    <w:p w14:paraId="0F02EC1F" w14:textId="77777777" w:rsidR="00971792" w:rsidRPr="003226F8" w:rsidRDefault="00971792" w:rsidP="00971792"/>
    <w:sectPr w:rsidR="00971792" w:rsidRPr="00322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2D81"/>
    <w:multiLevelType w:val="multilevel"/>
    <w:tmpl w:val="D73C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85753"/>
    <w:multiLevelType w:val="multilevel"/>
    <w:tmpl w:val="9C24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9248A"/>
    <w:multiLevelType w:val="multilevel"/>
    <w:tmpl w:val="0C78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53EFA"/>
    <w:multiLevelType w:val="multilevel"/>
    <w:tmpl w:val="7D2A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838E7"/>
    <w:multiLevelType w:val="multilevel"/>
    <w:tmpl w:val="5452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322FA"/>
    <w:multiLevelType w:val="multilevel"/>
    <w:tmpl w:val="1274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50AA0"/>
    <w:multiLevelType w:val="multilevel"/>
    <w:tmpl w:val="9246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12E6A"/>
    <w:multiLevelType w:val="multilevel"/>
    <w:tmpl w:val="8C50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1C5400"/>
    <w:multiLevelType w:val="multilevel"/>
    <w:tmpl w:val="8BA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01CA3"/>
    <w:multiLevelType w:val="hybridMultilevel"/>
    <w:tmpl w:val="0BC615A0"/>
    <w:lvl w:ilvl="0" w:tplc="08AC2F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A4078"/>
    <w:multiLevelType w:val="multilevel"/>
    <w:tmpl w:val="F772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D018D6"/>
    <w:multiLevelType w:val="multilevel"/>
    <w:tmpl w:val="E628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AB6FF9"/>
    <w:multiLevelType w:val="hybridMultilevel"/>
    <w:tmpl w:val="F35A7DE2"/>
    <w:lvl w:ilvl="0" w:tplc="A3BC0C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DE7B33"/>
    <w:multiLevelType w:val="multilevel"/>
    <w:tmpl w:val="361E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0024D"/>
    <w:multiLevelType w:val="multilevel"/>
    <w:tmpl w:val="D6FA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C16A40"/>
    <w:multiLevelType w:val="multilevel"/>
    <w:tmpl w:val="B7A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A120F6"/>
    <w:multiLevelType w:val="multilevel"/>
    <w:tmpl w:val="6D34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E44EA2"/>
    <w:multiLevelType w:val="multilevel"/>
    <w:tmpl w:val="CA30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31629F"/>
    <w:multiLevelType w:val="multilevel"/>
    <w:tmpl w:val="69A43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BB00AA"/>
    <w:multiLevelType w:val="multilevel"/>
    <w:tmpl w:val="3FAC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E06A33"/>
    <w:multiLevelType w:val="multilevel"/>
    <w:tmpl w:val="0BD8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F524E7"/>
    <w:multiLevelType w:val="multilevel"/>
    <w:tmpl w:val="B43A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4F12C7"/>
    <w:multiLevelType w:val="multilevel"/>
    <w:tmpl w:val="0660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6308123">
    <w:abstractNumId w:val="9"/>
  </w:num>
  <w:num w:numId="2" w16cid:durableId="1721902381">
    <w:abstractNumId w:val="7"/>
  </w:num>
  <w:num w:numId="3" w16cid:durableId="450630809">
    <w:abstractNumId w:val="6"/>
  </w:num>
  <w:num w:numId="4" w16cid:durableId="729228637">
    <w:abstractNumId w:val="10"/>
  </w:num>
  <w:num w:numId="5" w16cid:durableId="221139926">
    <w:abstractNumId w:val="1"/>
  </w:num>
  <w:num w:numId="6" w16cid:durableId="787969418">
    <w:abstractNumId w:val="0"/>
  </w:num>
  <w:num w:numId="7" w16cid:durableId="1225415124">
    <w:abstractNumId w:val="12"/>
  </w:num>
  <w:num w:numId="8" w16cid:durableId="613512592">
    <w:abstractNumId w:val="2"/>
  </w:num>
  <w:num w:numId="9" w16cid:durableId="1364211280">
    <w:abstractNumId w:val="19"/>
  </w:num>
  <w:num w:numId="10" w16cid:durableId="416485284">
    <w:abstractNumId w:val="16"/>
  </w:num>
  <w:num w:numId="11" w16cid:durableId="697703549">
    <w:abstractNumId w:val="20"/>
  </w:num>
  <w:num w:numId="12" w16cid:durableId="1531141867">
    <w:abstractNumId w:val="5"/>
  </w:num>
  <w:num w:numId="13" w16cid:durableId="1468817202">
    <w:abstractNumId w:val="13"/>
  </w:num>
  <w:num w:numId="14" w16cid:durableId="971598219">
    <w:abstractNumId w:val="15"/>
  </w:num>
  <w:num w:numId="15" w16cid:durableId="1971595217">
    <w:abstractNumId w:val="18"/>
  </w:num>
  <w:num w:numId="16" w16cid:durableId="2097095569">
    <w:abstractNumId w:val="14"/>
  </w:num>
  <w:num w:numId="17" w16cid:durableId="760879121">
    <w:abstractNumId w:val="8"/>
  </w:num>
  <w:num w:numId="18" w16cid:durableId="2073042244">
    <w:abstractNumId w:val="4"/>
  </w:num>
  <w:num w:numId="19" w16cid:durableId="1018000754">
    <w:abstractNumId w:val="22"/>
  </w:num>
  <w:num w:numId="20" w16cid:durableId="1037197265">
    <w:abstractNumId w:val="21"/>
  </w:num>
  <w:num w:numId="21" w16cid:durableId="31468765">
    <w:abstractNumId w:val="3"/>
  </w:num>
  <w:num w:numId="22" w16cid:durableId="2059239384">
    <w:abstractNumId w:val="17"/>
  </w:num>
  <w:num w:numId="23" w16cid:durableId="1565752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68"/>
    <w:rsid w:val="00032C72"/>
    <w:rsid w:val="00063AC2"/>
    <w:rsid w:val="000905B9"/>
    <w:rsid w:val="001261AB"/>
    <w:rsid w:val="001844B6"/>
    <w:rsid w:val="001B3A26"/>
    <w:rsid w:val="002463EF"/>
    <w:rsid w:val="003226F8"/>
    <w:rsid w:val="004720DC"/>
    <w:rsid w:val="004D2614"/>
    <w:rsid w:val="00557A76"/>
    <w:rsid w:val="005878BF"/>
    <w:rsid w:val="00595D9A"/>
    <w:rsid w:val="00624BC7"/>
    <w:rsid w:val="00663EE1"/>
    <w:rsid w:val="006A701E"/>
    <w:rsid w:val="006B6A29"/>
    <w:rsid w:val="00746621"/>
    <w:rsid w:val="00835D34"/>
    <w:rsid w:val="008B340B"/>
    <w:rsid w:val="00906F21"/>
    <w:rsid w:val="00971792"/>
    <w:rsid w:val="009E62A1"/>
    <w:rsid w:val="00B0637A"/>
    <w:rsid w:val="00B07689"/>
    <w:rsid w:val="00BF66EC"/>
    <w:rsid w:val="00C41DB6"/>
    <w:rsid w:val="00CE18B0"/>
    <w:rsid w:val="00D46C68"/>
    <w:rsid w:val="00D74BFD"/>
    <w:rsid w:val="00D76A89"/>
    <w:rsid w:val="00D8664A"/>
    <w:rsid w:val="00E80860"/>
    <w:rsid w:val="00EB6770"/>
    <w:rsid w:val="00ED6382"/>
    <w:rsid w:val="00F11402"/>
    <w:rsid w:val="00F15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2EF55"/>
  <w15:chartTrackingRefBased/>
  <w15:docId w15:val="{4950ABAF-6380-4832-9799-3BB5E643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D46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6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6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C68"/>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rsid w:val="00D46C68"/>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rsid w:val="00D46C68"/>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D46C68"/>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D46C68"/>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D46C68"/>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D46C68"/>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D46C68"/>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D46C68"/>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D46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C68"/>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D46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C68"/>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D46C68"/>
    <w:pPr>
      <w:spacing w:before="160"/>
      <w:jc w:val="center"/>
    </w:pPr>
    <w:rPr>
      <w:i/>
      <w:iCs/>
      <w:color w:val="404040" w:themeColor="text1" w:themeTint="BF"/>
    </w:rPr>
  </w:style>
  <w:style w:type="character" w:customStyle="1" w:styleId="QuoteChar">
    <w:name w:val="Quote Char"/>
    <w:basedOn w:val="DefaultParagraphFont"/>
    <w:link w:val="Quote"/>
    <w:uiPriority w:val="29"/>
    <w:rsid w:val="00D46C68"/>
    <w:rPr>
      <w:i/>
      <w:iCs/>
      <w:color w:val="404040" w:themeColor="text1" w:themeTint="BF"/>
      <w:lang w:val="en-AU"/>
    </w:rPr>
  </w:style>
  <w:style w:type="paragraph" w:styleId="ListParagraph">
    <w:name w:val="List Paragraph"/>
    <w:basedOn w:val="Normal"/>
    <w:uiPriority w:val="34"/>
    <w:qFormat/>
    <w:rsid w:val="00D46C68"/>
    <w:pPr>
      <w:ind w:left="720"/>
      <w:contextualSpacing/>
    </w:pPr>
  </w:style>
  <w:style w:type="character" w:styleId="IntenseEmphasis">
    <w:name w:val="Intense Emphasis"/>
    <w:basedOn w:val="DefaultParagraphFont"/>
    <w:uiPriority w:val="21"/>
    <w:qFormat/>
    <w:rsid w:val="00D46C68"/>
    <w:rPr>
      <w:i/>
      <w:iCs/>
      <w:color w:val="0F4761" w:themeColor="accent1" w:themeShade="BF"/>
    </w:rPr>
  </w:style>
  <w:style w:type="paragraph" w:styleId="IntenseQuote">
    <w:name w:val="Intense Quote"/>
    <w:basedOn w:val="Normal"/>
    <w:next w:val="Normal"/>
    <w:link w:val="IntenseQuoteChar"/>
    <w:uiPriority w:val="30"/>
    <w:qFormat/>
    <w:rsid w:val="00D46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C68"/>
    <w:rPr>
      <w:i/>
      <w:iCs/>
      <w:color w:val="0F4761" w:themeColor="accent1" w:themeShade="BF"/>
      <w:lang w:val="en-AU"/>
    </w:rPr>
  </w:style>
  <w:style w:type="character" w:styleId="IntenseReference">
    <w:name w:val="Intense Reference"/>
    <w:basedOn w:val="DefaultParagraphFont"/>
    <w:uiPriority w:val="32"/>
    <w:qFormat/>
    <w:rsid w:val="00D46C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DFFE8-BD97-40D6-A27A-B80F74BDD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7111</TotalTime>
  <Pages>15</Pages>
  <Words>4928</Words>
  <Characters>28096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Aspire Zone Foundation</Company>
  <LinksUpToDate>false</LinksUpToDate>
  <CharactersWithSpaces>32959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Whiteley</dc:creator>
  <cp:keywords/>
  <dc:description/>
  <cp:lastModifiedBy>Rodney Whiteley</cp:lastModifiedBy>
  <cp:revision>27</cp:revision>
  <dcterms:created xsi:type="dcterms:W3CDTF">2026-05-11T09:48:00Z</dcterms:created>
  <dcterms:modified xsi:type="dcterms:W3CDTF">2026-05-26T11:47:00Z</dcterms:modified>
</cp:coreProperties>
</file>