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5A034" w14:textId="107E8ED2" w:rsidR="00706006" w:rsidRDefault="004C605F" w:rsidP="004C605F">
      <w:pPr>
        <w:pStyle w:val="Title"/>
        <w:rPr>
          <w:lang w:val="en-US"/>
        </w:rPr>
      </w:pPr>
      <w:r>
        <w:rPr>
          <w:lang w:val="en-US"/>
        </w:rPr>
        <w:t>Achilles Pathology</w:t>
      </w:r>
    </w:p>
    <w:p w14:paraId="607D0353" w14:textId="1C2B6EC3" w:rsidR="004C605F" w:rsidRDefault="004C605F" w:rsidP="004C605F">
      <w:pPr>
        <w:pStyle w:val="Heading1"/>
        <w:rPr>
          <w:lang w:val="en-US"/>
        </w:rPr>
      </w:pPr>
      <w:r w:rsidRPr="004C605F">
        <w:rPr>
          <w:lang w:val="en-US"/>
        </w:rPr>
        <w:t>Clinical Profile of Achilles Tendon Pathology</w:t>
      </w:r>
    </w:p>
    <w:p w14:paraId="343C7574" w14:textId="77777777" w:rsidR="004C605F" w:rsidRPr="004C605F" w:rsidRDefault="004C605F" w:rsidP="004C605F">
      <w:r w:rsidRPr="004C605F">
        <w:t>Achilles tendon pathology encompasses a spectrum of conditions, ranging from persistent pain and functional loss (tendinopathy) to acute structural failure (rupture). While often associated with athletic activity, these conditions frequently affect the sedentary general population.</w:t>
      </w:r>
    </w:p>
    <w:p w14:paraId="3FBFCF68" w14:textId="77777777" w:rsidR="004C605F" w:rsidRPr="004C605F" w:rsidRDefault="004C605F" w:rsidP="004C605F">
      <w:r w:rsidRPr="004C605F">
        <w:t>Achilles tendon pathology, which includes both tendinopathy and acute ruptures, is a prevalent condition affecting a wide range of individuals, from elite athletes to the sedentary general population.</w:t>
      </w:r>
    </w:p>
    <w:p w14:paraId="3C84A804" w14:textId="77777777" w:rsidR="004C605F" w:rsidRPr="004C605F" w:rsidRDefault="004C605F" w:rsidP="004C605F">
      <w:pPr>
        <w:pStyle w:val="Heading2"/>
      </w:pPr>
      <w:r w:rsidRPr="004C605F">
        <w:t>General Prevalence and Incidence</w:t>
      </w:r>
    </w:p>
    <w:p w14:paraId="482E761F" w14:textId="77777777" w:rsidR="004C605F" w:rsidRPr="004C605F" w:rsidRDefault="004C605F" w:rsidP="004C605F">
      <w:r w:rsidRPr="004C605F">
        <w:t>In the general population, the lifetime prevalence of Achilles tendinopathy is approximately </w:t>
      </w:r>
      <w:r w:rsidRPr="004C605F">
        <w:rPr>
          <w:b/>
          <w:bCs/>
        </w:rPr>
        <w:t>6%</w:t>
      </w:r>
      <w:r w:rsidRPr="004C605F">
        <w:t>. The incidence rate is estimated at roughly </w:t>
      </w:r>
      <w:r w:rsidRPr="004C605F">
        <w:rPr>
          <w:b/>
          <w:bCs/>
        </w:rPr>
        <w:t>2 cases per 1,000 individuals per year</w:t>
      </w:r>
      <w:r w:rsidRPr="004C605F">
        <w:t>. While often associated with sports, research indicates that </w:t>
      </w:r>
      <w:r w:rsidRPr="004C605F">
        <w:rPr>
          <w:b/>
          <w:bCs/>
        </w:rPr>
        <w:t xml:space="preserve">65% of Achilles injuries diagnosed in general practice settings are not </w:t>
      </w:r>
      <w:proofErr w:type="gramStart"/>
      <w:r w:rsidRPr="004C605F">
        <w:rPr>
          <w:b/>
          <w:bCs/>
        </w:rPr>
        <w:t>sport-related</w:t>
      </w:r>
      <w:proofErr w:type="gramEnd"/>
      <w:r w:rsidRPr="004C605F">
        <w:t>.</w:t>
      </w:r>
    </w:p>
    <w:p w14:paraId="397666D8" w14:textId="77777777" w:rsidR="004C605F" w:rsidRPr="004C605F" w:rsidRDefault="004C605F" w:rsidP="004C605F">
      <w:r w:rsidRPr="004C605F">
        <w:t>For acute </w:t>
      </w:r>
      <w:r w:rsidRPr="004C605F">
        <w:rPr>
          <w:b/>
          <w:bCs/>
        </w:rPr>
        <w:t>Achilles tendon ruptures (ATR)</w:t>
      </w:r>
      <w:r w:rsidRPr="004C605F">
        <w:t>, the incidence is approximately </w:t>
      </w:r>
      <w:r w:rsidRPr="004C605F">
        <w:rPr>
          <w:b/>
          <w:bCs/>
        </w:rPr>
        <w:t>31 to 35 per 100,000 person-years</w:t>
      </w:r>
      <w:r w:rsidRPr="004C605F">
        <w:t>. This rate has been notably </w:t>
      </w:r>
      <w:r w:rsidRPr="004C605F">
        <w:rPr>
          <w:b/>
          <w:bCs/>
        </w:rPr>
        <w:t>increasing over the past two decades</w:t>
      </w:r>
      <w:r w:rsidRPr="004C605F">
        <w:t>.</w:t>
      </w:r>
    </w:p>
    <w:p w14:paraId="0E542F4F" w14:textId="77777777" w:rsidR="004C605F" w:rsidRPr="004C605F" w:rsidRDefault="004C605F" w:rsidP="004C605F">
      <w:r w:rsidRPr="004C605F">
        <w:rPr>
          <w:b/>
          <w:bCs/>
        </w:rPr>
        <w:t>Athlete and High-Risk Populations</w:t>
      </w:r>
    </w:p>
    <w:p w14:paraId="4EA79E13" w14:textId="77777777" w:rsidR="004C605F" w:rsidRPr="004C605F" w:rsidRDefault="004C605F" w:rsidP="004C605F">
      <w:r w:rsidRPr="004C605F">
        <w:t>Achilles pathology is significantly more common in those participating in high-impact activities:</w:t>
      </w:r>
    </w:p>
    <w:p w14:paraId="0F681779" w14:textId="77777777" w:rsidR="004C605F" w:rsidRPr="004C605F" w:rsidRDefault="004C605F" w:rsidP="004C605F">
      <w:r w:rsidRPr="004C605F">
        <w:t>• </w:t>
      </w:r>
      <w:r w:rsidRPr="004C605F">
        <w:rPr>
          <w:b/>
          <w:bCs/>
        </w:rPr>
        <w:t>Runners:</w:t>
      </w:r>
      <w:r w:rsidRPr="004C605F">
        <w:t> Over </w:t>
      </w:r>
      <w:r w:rsidRPr="004C605F">
        <w:rPr>
          <w:b/>
          <w:bCs/>
        </w:rPr>
        <w:t>50% of elite endurance runners</w:t>
      </w:r>
      <w:r w:rsidRPr="004C605F">
        <w:t> will experience Achilles tendinopathy during their lifetime. In a general population of runners, the incidence can be as high as </w:t>
      </w:r>
      <w:r w:rsidRPr="004C605F">
        <w:rPr>
          <w:b/>
          <w:bCs/>
        </w:rPr>
        <w:t>74 to 105 per 1,000 persons per year</w:t>
      </w:r>
      <w:r w:rsidRPr="004C605F">
        <w:t>.</w:t>
      </w:r>
    </w:p>
    <w:p w14:paraId="275924E5" w14:textId="77777777" w:rsidR="004C605F" w:rsidRPr="004C605F" w:rsidRDefault="004C605F" w:rsidP="004C605F">
      <w:r w:rsidRPr="004C605F">
        <w:t>• </w:t>
      </w:r>
      <w:r w:rsidRPr="004C605F">
        <w:rPr>
          <w:b/>
          <w:bCs/>
        </w:rPr>
        <w:t>Track and Field:</w:t>
      </w:r>
      <w:r w:rsidRPr="004C605F">
        <w:t> Approximately </w:t>
      </w:r>
      <w:r w:rsidRPr="004C605F">
        <w:rPr>
          <w:b/>
          <w:bCs/>
        </w:rPr>
        <w:t>43% of elite track and field athletes</w:t>
      </w:r>
      <w:r w:rsidRPr="004C605F">
        <w:t> report prior or current symptoms, with the highest prevalence found in </w:t>
      </w:r>
      <w:r w:rsidRPr="004C605F">
        <w:rPr>
          <w:b/>
          <w:bCs/>
        </w:rPr>
        <w:t>middle-distance runners (83%)</w:t>
      </w:r>
      <w:r w:rsidRPr="004C605F">
        <w:t>.</w:t>
      </w:r>
    </w:p>
    <w:p w14:paraId="21E937EA" w14:textId="77777777" w:rsidR="004C605F" w:rsidRPr="004C605F" w:rsidRDefault="004C605F" w:rsidP="004C605F">
      <w:r w:rsidRPr="004C605F">
        <w:t>• </w:t>
      </w:r>
      <w:r w:rsidRPr="004C605F">
        <w:rPr>
          <w:b/>
          <w:bCs/>
        </w:rPr>
        <w:t>Asymptomatic Pathology:</w:t>
      </w:r>
      <w:r w:rsidRPr="004C605F">
        <w:t> Structural abnormalities are common even in those without symptoms. Studies have found imaging changes in </w:t>
      </w:r>
      <w:r w:rsidRPr="004C605F">
        <w:rPr>
          <w:b/>
          <w:bCs/>
        </w:rPr>
        <w:t>0% to 80% of asymptomatic people</w:t>
      </w:r>
      <w:r w:rsidRPr="004C605F">
        <w:t>, including up to </w:t>
      </w:r>
      <w:r w:rsidRPr="004C605F">
        <w:rPr>
          <w:b/>
          <w:bCs/>
        </w:rPr>
        <w:t>46% of asymptomatic male runners</w:t>
      </w:r>
      <w:r w:rsidRPr="004C605F">
        <w:t>.</w:t>
      </w:r>
    </w:p>
    <w:p w14:paraId="0B12D3DE" w14:textId="77777777" w:rsidR="004C605F" w:rsidRPr="004C605F" w:rsidRDefault="004C605F" w:rsidP="004C605F">
      <w:pPr>
        <w:pStyle w:val="Heading3"/>
      </w:pPr>
      <w:r w:rsidRPr="004C605F">
        <w:t>Distribution of Condition Types</w:t>
      </w:r>
    </w:p>
    <w:p w14:paraId="6C56A68A" w14:textId="77777777" w:rsidR="004C605F" w:rsidRPr="004C605F" w:rsidRDefault="004C605F" w:rsidP="004C605F">
      <w:r w:rsidRPr="004C605F">
        <w:t>Achilles tendinopathy is typically categorised by the location of the symptoms:</w:t>
      </w:r>
    </w:p>
    <w:p w14:paraId="533FF37E" w14:textId="77777777" w:rsidR="004C605F" w:rsidRPr="004C605F" w:rsidRDefault="004C605F" w:rsidP="004C605F">
      <w:r w:rsidRPr="004C605F">
        <w:t>• </w:t>
      </w:r>
      <w:r w:rsidRPr="004C605F">
        <w:rPr>
          <w:b/>
          <w:bCs/>
        </w:rPr>
        <w:t>Midportion Tendinopathy:</w:t>
      </w:r>
      <w:r w:rsidRPr="004C605F">
        <w:t> The most common form, accounting for </w:t>
      </w:r>
      <w:r w:rsidRPr="004C605F">
        <w:rPr>
          <w:b/>
          <w:bCs/>
        </w:rPr>
        <w:t>55% to 65%</w:t>
      </w:r>
      <w:r w:rsidRPr="004C605F">
        <w:t> (or approximately two-thirds) of cases. It occurs 2–7 cm proximal to the heel bone.</w:t>
      </w:r>
    </w:p>
    <w:p w14:paraId="576D1040" w14:textId="77777777" w:rsidR="004C605F" w:rsidRPr="004C605F" w:rsidRDefault="004C605F" w:rsidP="004C605F">
      <w:r w:rsidRPr="004C605F">
        <w:t>• </w:t>
      </w:r>
      <w:r w:rsidRPr="004C605F">
        <w:rPr>
          <w:b/>
          <w:bCs/>
        </w:rPr>
        <w:t>Insertional Tendinopathy:</w:t>
      </w:r>
      <w:r w:rsidRPr="004C605F">
        <w:t> Located within the first 2 cm of the attachment to the calcaneus, this accounts for </w:t>
      </w:r>
      <w:r w:rsidRPr="004C605F">
        <w:rPr>
          <w:b/>
          <w:bCs/>
        </w:rPr>
        <w:t>20% to 25%</w:t>
      </w:r>
      <w:r w:rsidRPr="004C605F">
        <w:t> of cases.</w:t>
      </w:r>
    </w:p>
    <w:p w14:paraId="0E153B2C" w14:textId="77777777" w:rsidR="004C605F" w:rsidRPr="004C605F" w:rsidRDefault="004C605F" w:rsidP="004C605F">
      <w:r w:rsidRPr="004C605F">
        <w:t>• </w:t>
      </w:r>
      <w:r w:rsidRPr="004C605F">
        <w:rPr>
          <w:b/>
          <w:bCs/>
        </w:rPr>
        <w:t>Bilateral and Concurrent Cases:</w:t>
      </w:r>
      <w:r w:rsidRPr="004C605F">
        <w:t> Approximately </w:t>
      </w:r>
      <w:r w:rsidRPr="004C605F">
        <w:rPr>
          <w:b/>
          <w:bCs/>
        </w:rPr>
        <w:t>30% of patients experience bilateral pain</w:t>
      </w:r>
      <w:r w:rsidRPr="004C605F">
        <w:t>, and roughly </w:t>
      </w:r>
      <w:r w:rsidRPr="004C605F">
        <w:rPr>
          <w:b/>
          <w:bCs/>
        </w:rPr>
        <w:t>10% of runners</w:t>
      </w:r>
      <w:r w:rsidRPr="004C605F">
        <w:t> present with symptoms at both the insertion and midportion locations concurrently.</w:t>
      </w:r>
    </w:p>
    <w:p w14:paraId="5F8BCB3E" w14:textId="77777777" w:rsidR="004C605F" w:rsidRPr="004C605F" w:rsidRDefault="004C605F" w:rsidP="004C605F">
      <w:pPr>
        <w:pStyle w:val="Heading3"/>
      </w:pPr>
      <w:r w:rsidRPr="004C605F">
        <w:lastRenderedPageBreak/>
        <w:t>Risk Factors and Demographics</w:t>
      </w:r>
    </w:p>
    <w:p w14:paraId="1100F593" w14:textId="77777777" w:rsidR="004C605F" w:rsidRPr="004C605F" w:rsidRDefault="004C605F" w:rsidP="004C605F">
      <w:r w:rsidRPr="004C605F">
        <w:t>The aetiology is multifactorial, involving an interaction between intrinsic and extrinsic factors:</w:t>
      </w:r>
    </w:p>
    <w:p w14:paraId="6CD9B907" w14:textId="77777777" w:rsidR="004C605F" w:rsidRPr="004C605F" w:rsidRDefault="004C605F" w:rsidP="004C605F">
      <w:r w:rsidRPr="004C605F">
        <w:t>• </w:t>
      </w:r>
      <w:r w:rsidRPr="004C605F">
        <w:rPr>
          <w:b/>
          <w:bCs/>
        </w:rPr>
        <w:t>Demographics:</w:t>
      </w:r>
      <w:r w:rsidRPr="004C605F">
        <w:t> Pathologies are most frequent in </w:t>
      </w:r>
      <w:r w:rsidRPr="004C605F">
        <w:rPr>
          <w:b/>
          <w:bCs/>
        </w:rPr>
        <w:t>men</w:t>
      </w:r>
      <w:r w:rsidRPr="004C605F">
        <w:t>, particularly those aged </w:t>
      </w:r>
      <w:r w:rsidRPr="004C605F">
        <w:rPr>
          <w:b/>
          <w:bCs/>
        </w:rPr>
        <w:t>30 to 50 years</w:t>
      </w:r>
      <w:r w:rsidRPr="004C605F">
        <w:t> who participate in recreational sports periodically.</w:t>
      </w:r>
    </w:p>
    <w:p w14:paraId="779C3D52" w14:textId="77777777" w:rsidR="004C605F" w:rsidRPr="004C605F" w:rsidRDefault="004C605F" w:rsidP="004C605F">
      <w:r w:rsidRPr="004C605F">
        <w:t>• </w:t>
      </w:r>
      <w:r w:rsidRPr="004C605F">
        <w:rPr>
          <w:b/>
          <w:bCs/>
        </w:rPr>
        <w:t>Intrinsic Factors:</w:t>
      </w:r>
      <w:r w:rsidRPr="004C605F">
        <w:t> These include </w:t>
      </w:r>
      <w:r w:rsidRPr="004C605F">
        <w:rPr>
          <w:b/>
          <w:bCs/>
        </w:rPr>
        <w:t>genetic predisposition</w:t>
      </w:r>
      <w:r w:rsidRPr="004C605F">
        <w:t> (such as variants in the </w:t>
      </w:r>
      <w:r w:rsidRPr="004C605F">
        <w:rPr>
          <w:i/>
          <w:iCs/>
        </w:rPr>
        <w:t>COL5A1</w:t>
      </w:r>
      <w:r w:rsidRPr="004C605F">
        <w:t> gene), </w:t>
      </w:r>
      <w:r w:rsidRPr="004C605F">
        <w:rPr>
          <w:b/>
          <w:bCs/>
        </w:rPr>
        <w:t>older age</w:t>
      </w:r>
      <w:r w:rsidRPr="004C605F">
        <w:t>, </w:t>
      </w:r>
      <w:r w:rsidRPr="004C605F">
        <w:rPr>
          <w:b/>
          <w:bCs/>
        </w:rPr>
        <w:t>prior injury</w:t>
      </w:r>
      <w:r w:rsidRPr="004C605F">
        <w:t>, and systemic conditions like </w:t>
      </w:r>
      <w:r w:rsidRPr="004C605F">
        <w:rPr>
          <w:b/>
          <w:bCs/>
        </w:rPr>
        <w:t>Type 2 diabetes</w:t>
      </w:r>
      <w:r w:rsidRPr="004C605F">
        <w:t>, </w:t>
      </w:r>
      <w:r w:rsidRPr="004C605F">
        <w:rPr>
          <w:b/>
          <w:bCs/>
        </w:rPr>
        <w:t>obesity</w:t>
      </w:r>
      <w:r w:rsidRPr="004C605F">
        <w:t>, and </w:t>
      </w:r>
      <w:r w:rsidRPr="004C605F">
        <w:rPr>
          <w:b/>
          <w:bCs/>
        </w:rPr>
        <w:t>end-stage renal disease</w:t>
      </w:r>
      <w:r w:rsidRPr="004C605F">
        <w:t>.</w:t>
      </w:r>
    </w:p>
    <w:p w14:paraId="3FE975B0" w14:textId="77777777" w:rsidR="004C605F" w:rsidRPr="004C605F" w:rsidRDefault="004C605F" w:rsidP="004C605F">
      <w:r w:rsidRPr="004C605F">
        <w:t>• </w:t>
      </w:r>
      <w:r w:rsidRPr="004C605F">
        <w:rPr>
          <w:b/>
          <w:bCs/>
        </w:rPr>
        <w:t>Extrinsic Factors:</w:t>
      </w:r>
      <w:r w:rsidRPr="004C605F">
        <w:t> The most common inciting factor in athletes is </w:t>
      </w:r>
      <w:r w:rsidRPr="004C605F">
        <w:rPr>
          <w:b/>
          <w:bCs/>
        </w:rPr>
        <w:t>training-load error</w:t>
      </w:r>
      <w:r w:rsidRPr="004C605F">
        <w:t>, such as a sudden increase in intensity, frequency, or volume. Other factors include </w:t>
      </w:r>
      <w:r w:rsidRPr="004C605F">
        <w:rPr>
          <w:b/>
          <w:bCs/>
        </w:rPr>
        <w:t>cold weather training</w:t>
      </w:r>
      <w:r w:rsidRPr="004C605F">
        <w:t> and certain medications, specifically </w:t>
      </w:r>
      <w:r w:rsidRPr="004C605F">
        <w:rPr>
          <w:b/>
          <w:bCs/>
        </w:rPr>
        <w:t>fluoroquinolone antibiotics</w:t>
      </w:r>
      <w:r w:rsidRPr="004C605F">
        <w:t>, </w:t>
      </w:r>
      <w:r w:rsidRPr="004C605F">
        <w:rPr>
          <w:b/>
          <w:bCs/>
        </w:rPr>
        <w:t>systemic corticosteroids</w:t>
      </w:r>
      <w:r w:rsidRPr="004C605F">
        <w:t>, and </w:t>
      </w:r>
      <w:r w:rsidRPr="004C605F">
        <w:rPr>
          <w:b/>
          <w:bCs/>
        </w:rPr>
        <w:t>statins</w:t>
      </w:r>
      <w:r w:rsidRPr="004C605F">
        <w:t>.</w:t>
      </w:r>
    </w:p>
    <w:p w14:paraId="7A54C75C" w14:textId="77777777" w:rsidR="004C605F" w:rsidRPr="004C605F" w:rsidRDefault="004C605F" w:rsidP="004C605F">
      <w:r w:rsidRPr="004C605F">
        <w:t>Achilles tendon pathology often results in significant societal costs due to sick leave, permanent functional deficits, and prolonged symptoms. Despite various treatments, </w:t>
      </w:r>
      <w:r w:rsidRPr="004C605F">
        <w:rPr>
          <w:b/>
          <w:bCs/>
        </w:rPr>
        <w:t>re-injury rates remain high (27%–44%)</w:t>
      </w:r>
      <w:r w:rsidRPr="004C605F">
        <w:t>, often because functional recovery is not fully achieved even when symptoms resolve</w:t>
      </w:r>
    </w:p>
    <w:p w14:paraId="0E72B99C" w14:textId="4927F501" w:rsidR="004C605F" w:rsidRPr="004C605F" w:rsidRDefault="004C605F" w:rsidP="004C605F">
      <w:pPr>
        <w:pStyle w:val="Heading1"/>
      </w:pPr>
      <w:r w:rsidRPr="004C605F">
        <w:t>Achilles Tendinopathy (AT)</w:t>
      </w:r>
    </w:p>
    <w:p w14:paraId="624760AC" w14:textId="77777777" w:rsidR="004C605F" w:rsidRPr="004C605F" w:rsidRDefault="004C605F" w:rsidP="004C605F">
      <w:r w:rsidRPr="004C605F">
        <w:t>Achilles tendinopathy is characterised by localised pain and functional impairment related to mechanical loading.</w:t>
      </w:r>
    </w:p>
    <w:p w14:paraId="67549FDE" w14:textId="77777777" w:rsidR="004C605F" w:rsidRPr="004C605F" w:rsidRDefault="004C605F" w:rsidP="004C605F">
      <w:r w:rsidRPr="004C605F">
        <w:t>• </w:t>
      </w:r>
      <w:r w:rsidRPr="004C605F">
        <w:rPr>
          <w:b/>
          <w:bCs/>
        </w:rPr>
        <w:t>Prevalence and Incidence:</w:t>
      </w:r>
      <w:r w:rsidRPr="004C605F">
        <w:t> In the general population, the </w:t>
      </w:r>
      <w:r w:rsidRPr="004C605F">
        <w:rPr>
          <w:b/>
          <w:bCs/>
        </w:rPr>
        <w:t>lifetime prevalence of AT is approximately 6%</w:t>
      </w:r>
      <w:r w:rsidRPr="004C605F">
        <w:t>, with an annual incidence of roughly </w:t>
      </w:r>
      <w:r w:rsidRPr="004C605F">
        <w:rPr>
          <w:b/>
          <w:bCs/>
        </w:rPr>
        <w:t>2 cases per 1,000 individuals</w:t>
      </w:r>
      <w:r w:rsidRPr="004C605F">
        <w:t>. However, in athletic or military populations subjected to strenuous loading, this incidence can rise to </w:t>
      </w:r>
      <w:r w:rsidRPr="004C605F">
        <w:rPr>
          <w:b/>
          <w:bCs/>
        </w:rPr>
        <w:t>80–100 per 1,000 person-years</w:t>
      </w:r>
      <w:r w:rsidRPr="004C605F">
        <w:t>.</w:t>
      </w:r>
    </w:p>
    <w:p w14:paraId="3485EB61" w14:textId="77777777" w:rsidR="004C605F" w:rsidRPr="004C605F" w:rsidRDefault="004C605F" w:rsidP="004C605F">
      <w:r w:rsidRPr="004C605F">
        <w:t>• </w:t>
      </w:r>
      <w:r w:rsidRPr="004C605F">
        <w:rPr>
          <w:b/>
          <w:bCs/>
        </w:rPr>
        <w:t>High-Risk Groups:</w:t>
      </w:r>
      <w:r w:rsidRPr="004C605F">
        <w:t> Over </w:t>
      </w:r>
      <w:r w:rsidRPr="004C605F">
        <w:rPr>
          <w:b/>
          <w:bCs/>
        </w:rPr>
        <w:t>50% of elite endurance runners</w:t>
      </w:r>
      <w:r w:rsidRPr="004C605F">
        <w:t> will experience AT in their lifetime. Among elite track and field athletes, the prevalence is 43%, rising to </w:t>
      </w:r>
      <w:r w:rsidRPr="004C605F">
        <w:rPr>
          <w:b/>
          <w:bCs/>
        </w:rPr>
        <w:t>83% in middle-distance runners</w:t>
      </w:r>
      <w:r w:rsidRPr="004C605F">
        <w:t>.</w:t>
      </w:r>
    </w:p>
    <w:p w14:paraId="10A3B904" w14:textId="77777777" w:rsidR="004C605F" w:rsidRPr="004C605F" w:rsidRDefault="004C605F" w:rsidP="004C605F">
      <w:r w:rsidRPr="004C605F">
        <w:t>• </w:t>
      </w:r>
      <w:r w:rsidRPr="004C605F">
        <w:rPr>
          <w:b/>
          <w:bCs/>
        </w:rPr>
        <w:t>Non-Sport Related Cases:</w:t>
      </w:r>
      <w:r w:rsidRPr="004C605F">
        <w:t> Despite its link to sports, </w:t>
      </w:r>
      <w:r w:rsidRPr="004C605F">
        <w:rPr>
          <w:b/>
          <w:bCs/>
        </w:rPr>
        <w:t>65% of AT injuries diagnosed in general practice are not related to sport</w:t>
      </w:r>
      <w:r w:rsidRPr="004C605F">
        <w:t>, often associated with ageing, comorbidities, or sudden changes in daily activity.</w:t>
      </w:r>
    </w:p>
    <w:p w14:paraId="73FD7A95" w14:textId="77777777" w:rsidR="004C605F" w:rsidRPr="004C605F" w:rsidRDefault="004C605F" w:rsidP="004C605F">
      <w:r w:rsidRPr="004C605F">
        <w:t>• </w:t>
      </w:r>
      <w:r w:rsidRPr="004C605F">
        <w:rPr>
          <w:b/>
          <w:bCs/>
        </w:rPr>
        <w:t>Asymptomatic Pathology:</w:t>
      </w:r>
      <w:r w:rsidRPr="004C605F">
        <w:t> Structural abnormalities are common without symptoms; imaging changes have been observed in up to </w:t>
      </w:r>
      <w:r w:rsidRPr="004C605F">
        <w:rPr>
          <w:b/>
          <w:bCs/>
        </w:rPr>
        <w:t>80% of asymptomatic individuals</w:t>
      </w:r>
      <w:r w:rsidRPr="004C605F">
        <w:t> and </w:t>
      </w:r>
      <w:r w:rsidRPr="004C605F">
        <w:rPr>
          <w:b/>
          <w:bCs/>
        </w:rPr>
        <w:t>46% of asymptomatic male runners</w:t>
      </w:r>
      <w:r w:rsidRPr="004C605F">
        <w:t>.</w:t>
      </w:r>
    </w:p>
    <w:p w14:paraId="5E54A5CE" w14:textId="77777777" w:rsidR="004C605F" w:rsidRPr="004C605F" w:rsidRDefault="004C605F" w:rsidP="004C605F">
      <w:pPr>
        <w:pStyle w:val="Heading2"/>
      </w:pPr>
      <w:r w:rsidRPr="004C605F">
        <w:t>Differentiation: Insertional vs. Non-Insertional (Midportion)</w:t>
      </w:r>
    </w:p>
    <w:p w14:paraId="7069BD74" w14:textId="77777777" w:rsidR="004C605F" w:rsidRPr="004C605F" w:rsidRDefault="004C605F" w:rsidP="004C605F">
      <w:r w:rsidRPr="004C605F">
        <w:t>Tendinopathy is subclassified based on the anatomical location of the symptoms and structural changes.</w:t>
      </w:r>
    </w:p>
    <w:p w14:paraId="23960161" w14:textId="77777777" w:rsidR="004C605F" w:rsidRPr="004C605F" w:rsidRDefault="004C605F" w:rsidP="004C605F">
      <w:r w:rsidRPr="004C605F">
        <w:t>• </w:t>
      </w:r>
      <w:r w:rsidRPr="004C605F">
        <w:rPr>
          <w:b/>
          <w:bCs/>
        </w:rPr>
        <w:t>Non-Insertional (Midportion) AT:</w:t>
      </w:r>
      <w:r w:rsidRPr="004C605F">
        <w:t> This is the most common form, occurring </w:t>
      </w:r>
      <w:r w:rsidRPr="004C605F">
        <w:rPr>
          <w:b/>
          <w:bCs/>
        </w:rPr>
        <w:t>2–7 cm proximal to the calcaneal insertion</w:t>
      </w:r>
      <w:r w:rsidRPr="004C605F">
        <w:t>. It accounts for </w:t>
      </w:r>
      <w:r w:rsidRPr="004C605F">
        <w:rPr>
          <w:b/>
          <w:bCs/>
        </w:rPr>
        <w:t>55% to 65% of all cases</w:t>
      </w:r>
      <w:r w:rsidRPr="004C605F">
        <w:t>. Among runners, approximately </w:t>
      </w:r>
      <w:r w:rsidRPr="004C605F">
        <w:rPr>
          <w:b/>
          <w:bCs/>
        </w:rPr>
        <w:t>two-thirds</w:t>
      </w:r>
      <w:r w:rsidRPr="004C605F">
        <w:t> of injuries are localised here.</w:t>
      </w:r>
    </w:p>
    <w:p w14:paraId="4CBFB1FE" w14:textId="77777777" w:rsidR="004C605F" w:rsidRPr="004C605F" w:rsidRDefault="004C605F" w:rsidP="004C605F">
      <w:r w:rsidRPr="004C605F">
        <w:lastRenderedPageBreak/>
        <w:t>• </w:t>
      </w:r>
      <w:r w:rsidRPr="004C605F">
        <w:rPr>
          <w:b/>
          <w:bCs/>
        </w:rPr>
        <w:t>Insertional AT:</w:t>
      </w:r>
      <w:r w:rsidRPr="004C605F">
        <w:t> This affects the area where the tendon attaches directly to the </w:t>
      </w:r>
      <w:r w:rsidRPr="004C605F">
        <w:rPr>
          <w:b/>
          <w:bCs/>
        </w:rPr>
        <w:t>calcaneus (heel bone)</w:t>
      </w:r>
      <w:r w:rsidRPr="004C605F">
        <w:t>, specifically within the first 2 cm of the attachment. This form represents </w:t>
      </w:r>
      <w:r w:rsidRPr="004C605F">
        <w:rPr>
          <w:b/>
          <w:bCs/>
        </w:rPr>
        <w:t>20% to 25% of cases</w:t>
      </w:r>
      <w:r w:rsidRPr="004C605F">
        <w:t>. In runners, it accounts for roughly </w:t>
      </w:r>
      <w:r w:rsidRPr="004C605F">
        <w:rPr>
          <w:b/>
          <w:bCs/>
        </w:rPr>
        <w:t>one-quarter</w:t>
      </w:r>
      <w:r w:rsidRPr="004C605F">
        <w:t> of injuries.</w:t>
      </w:r>
    </w:p>
    <w:p w14:paraId="711C2940" w14:textId="77777777" w:rsidR="004C605F" w:rsidRPr="004C605F" w:rsidRDefault="004C605F" w:rsidP="004C605F">
      <w:r w:rsidRPr="004C605F">
        <w:t>• </w:t>
      </w:r>
      <w:r w:rsidRPr="004C605F">
        <w:rPr>
          <w:b/>
          <w:bCs/>
        </w:rPr>
        <w:t>Concurrent and Bilateral Presentations:</w:t>
      </w:r>
      <w:r w:rsidRPr="004C605F">
        <w:t> Approximately </w:t>
      </w:r>
      <w:r w:rsidRPr="004C605F">
        <w:rPr>
          <w:b/>
          <w:bCs/>
        </w:rPr>
        <w:t>30% of patients experience bilateral pain</w:t>
      </w:r>
      <w:r w:rsidRPr="004C605F">
        <w:t>, and </w:t>
      </w:r>
      <w:r w:rsidRPr="004C605F">
        <w:rPr>
          <w:b/>
          <w:bCs/>
        </w:rPr>
        <w:t>10% of runners</w:t>
      </w:r>
      <w:r w:rsidRPr="004C605F">
        <w:t> present with symptoms at both locations concurrently.</w:t>
      </w:r>
    </w:p>
    <w:p w14:paraId="60675D21" w14:textId="77777777" w:rsidR="004C605F" w:rsidRPr="004C605F" w:rsidRDefault="004C605F" w:rsidP="004C605F">
      <w:pPr>
        <w:pStyle w:val="Heading1"/>
      </w:pPr>
      <w:r w:rsidRPr="004C605F">
        <w:t>Acute Achilles Tendon Rupture (ATR)</w:t>
      </w:r>
    </w:p>
    <w:p w14:paraId="786CB5F1" w14:textId="77777777" w:rsidR="004C605F" w:rsidRPr="004C605F" w:rsidRDefault="004C605F" w:rsidP="004C605F">
      <w:r w:rsidRPr="004C605F">
        <w:t>ATR is a relatively frequent injury resulting in a complete loss of tendon continuity.</w:t>
      </w:r>
    </w:p>
    <w:p w14:paraId="7D8CE186" w14:textId="77777777" w:rsidR="004C605F" w:rsidRPr="004C605F" w:rsidRDefault="004C605F" w:rsidP="004C605F">
      <w:r w:rsidRPr="004C605F">
        <w:t>• </w:t>
      </w:r>
      <w:r w:rsidRPr="004C605F">
        <w:rPr>
          <w:b/>
          <w:bCs/>
        </w:rPr>
        <w:t>Incidence:</w:t>
      </w:r>
      <w:r w:rsidRPr="004C605F">
        <w:t> The incidence is estimated at </w:t>
      </w:r>
      <w:r w:rsidRPr="004C605F">
        <w:rPr>
          <w:b/>
          <w:bCs/>
        </w:rPr>
        <w:t>31 to 35 cases per 100,000 person-years</w:t>
      </w:r>
      <w:r w:rsidRPr="004C605F">
        <w:t>. This rate has been </w:t>
      </w:r>
      <w:r w:rsidRPr="004C605F">
        <w:rPr>
          <w:b/>
          <w:bCs/>
        </w:rPr>
        <w:t>increasing over the past two decades</w:t>
      </w:r>
      <w:r w:rsidRPr="004C605F">
        <w:t>.</w:t>
      </w:r>
    </w:p>
    <w:p w14:paraId="20B4BF01" w14:textId="77777777" w:rsidR="004C605F" w:rsidRPr="004C605F" w:rsidRDefault="004C605F" w:rsidP="004C605F">
      <w:r w:rsidRPr="004C605F">
        <w:t>• </w:t>
      </w:r>
      <w:r w:rsidRPr="004C605F">
        <w:rPr>
          <w:b/>
          <w:bCs/>
        </w:rPr>
        <w:t>Demographics:</w:t>
      </w:r>
      <w:r w:rsidRPr="004C605F">
        <w:t> Ruptures are most frequent in </w:t>
      </w:r>
      <w:r w:rsidRPr="004C605F">
        <w:rPr>
          <w:b/>
          <w:bCs/>
        </w:rPr>
        <w:t>men aged 30 to 50 years</w:t>
      </w:r>
      <w:r w:rsidRPr="004C605F">
        <w:t> who participate in recreational sports periodically.</w:t>
      </w:r>
    </w:p>
    <w:p w14:paraId="51103D70" w14:textId="77777777" w:rsidR="004C605F" w:rsidRPr="004C605F" w:rsidRDefault="004C605F" w:rsidP="004C605F">
      <w:r w:rsidRPr="004C605F">
        <w:t>• </w:t>
      </w:r>
      <w:r w:rsidRPr="004C605F">
        <w:rPr>
          <w:b/>
          <w:bCs/>
        </w:rPr>
        <w:t>Pathological Precursors:</w:t>
      </w:r>
      <w:r w:rsidRPr="004C605F">
        <w:t> While 90% of patients report </w:t>
      </w:r>
      <w:r w:rsidRPr="004C605F">
        <w:rPr>
          <w:b/>
          <w:bCs/>
        </w:rPr>
        <w:t>no clinical symptoms prior to the rupture</w:t>
      </w:r>
      <w:r w:rsidRPr="004C605F">
        <w:t>, tissue analysis often shows higher than normal turnover and structural changes for years preceding the injury.</w:t>
      </w:r>
    </w:p>
    <w:p w14:paraId="7711D4BD" w14:textId="77777777" w:rsidR="004C605F" w:rsidRPr="004C605F" w:rsidRDefault="004C605F" w:rsidP="004C605F">
      <w:pPr>
        <w:pStyle w:val="Heading2"/>
      </w:pPr>
      <w:r w:rsidRPr="004C605F">
        <w:t>Etiological Factors</w:t>
      </w:r>
    </w:p>
    <w:p w14:paraId="021B5BD0" w14:textId="77777777" w:rsidR="004C605F" w:rsidRPr="004C605F" w:rsidRDefault="004C605F" w:rsidP="004C605F">
      <w:r w:rsidRPr="004C605F">
        <w:t>The development of these pathologies is multifactorial, involving an interaction between intrinsic and extrinsic factors.</w:t>
      </w:r>
    </w:p>
    <w:p w14:paraId="6E9DE57E" w14:textId="77777777" w:rsidR="004C605F" w:rsidRPr="004C605F" w:rsidRDefault="004C605F" w:rsidP="004C605F">
      <w:r w:rsidRPr="004C605F">
        <w:t>• </w:t>
      </w:r>
      <w:r w:rsidRPr="004C605F">
        <w:rPr>
          <w:b/>
          <w:bCs/>
        </w:rPr>
        <w:t>Intrinsic Factors:</w:t>
      </w:r>
      <w:r w:rsidRPr="004C605F">
        <w:t> These include </w:t>
      </w:r>
      <w:r w:rsidRPr="004C605F">
        <w:rPr>
          <w:b/>
          <w:bCs/>
        </w:rPr>
        <w:t>male sex, older age, prior injury, and genetic predisposition</w:t>
      </w:r>
      <w:r w:rsidRPr="004C605F">
        <w:t> (such as variants in the </w:t>
      </w:r>
      <w:r w:rsidRPr="004C605F">
        <w:rPr>
          <w:i/>
          <w:iCs/>
        </w:rPr>
        <w:t>COL5A1</w:t>
      </w:r>
      <w:r w:rsidRPr="004C605F">
        <w:t> gene). Systemic conditions like </w:t>
      </w:r>
      <w:r w:rsidRPr="004C605F">
        <w:rPr>
          <w:b/>
          <w:bCs/>
        </w:rPr>
        <w:t>Type 2 diabetes, obesity, and end-stage renal disease</w:t>
      </w:r>
      <w:r w:rsidRPr="004C605F">
        <w:t xml:space="preserve"> also </w:t>
      </w:r>
      <w:proofErr w:type="gramStart"/>
      <w:r w:rsidRPr="004C605F">
        <w:t>increase</w:t>
      </w:r>
      <w:proofErr w:type="gramEnd"/>
      <w:r w:rsidRPr="004C605F">
        <w:t xml:space="preserve"> risk.</w:t>
      </w:r>
    </w:p>
    <w:p w14:paraId="3A7A160D" w14:textId="77777777" w:rsidR="004C605F" w:rsidRPr="004C605F" w:rsidRDefault="004C605F" w:rsidP="004C605F">
      <w:r w:rsidRPr="004C605F">
        <w:t>• </w:t>
      </w:r>
      <w:r w:rsidRPr="004C605F">
        <w:rPr>
          <w:b/>
          <w:bCs/>
        </w:rPr>
        <w:t>Extrinsic Factors:</w:t>
      </w:r>
      <w:r w:rsidRPr="004C605F">
        <w:t> The primary inciting factor in athletes is </w:t>
      </w:r>
      <w:r w:rsidRPr="004C605F">
        <w:rPr>
          <w:b/>
          <w:bCs/>
        </w:rPr>
        <w:t>training-load error</w:t>
      </w:r>
      <w:r w:rsidRPr="004C605F">
        <w:t>, such as a sudden spike in training intensity or volume. Other factors include </w:t>
      </w:r>
      <w:r w:rsidRPr="004C605F">
        <w:rPr>
          <w:b/>
          <w:bCs/>
        </w:rPr>
        <w:t>cold weather training</w:t>
      </w:r>
      <w:r w:rsidRPr="004C605F">
        <w:t> and certain medications, specifically </w:t>
      </w:r>
      <w:r w:rsidRPr="004C605F">
        <w:rPr>
          <w:b/>
          <w:bCs/>
        </w:rPr>
        <w:t>fluoroquinolone antibiotics, systemic corticosteroids, and statins</w:t>
      </w:r>
    </w:p>
    <w:p w14:paraId="7479DA46" w14:textId="27030010" w:rsidR="004C605F" w:rsidRDefault="00DE5553" w:rsidP="00DE5553">
      <w:pPr>
        <w:pStyle w:val="Heading1"/>
        <w:rPr>
          <w:lang w:val="en-US"/>
        </w:rPr>
      </w:pPr>
      <w:r>
        <w:rPr>
          <w:lang w:val="en-US"/>
        </w:rPr>
        <w:t>Clinical assessment – Rupture</w:t>
      </w:r>
    </w:p>
    <w:p w14:paraId="60F36560" w14:textId="77777777" w:rsidR="00065BC0" w:rsidRPr="00065BC0" w:rsidRDefault="00065BC0" w:rsidP="00065BC0">
      <w:r w:rsidRPr="00065BC0">
        <w:t>The clinical examination of a patient with a suspected </w:t>
      </w:r>
      <w:r w:rsidRPr="00065BC0">
        <w:rPr>
          <w:b/>
          <w:bCs/>
        </w:rPr>
        <w:t>Achilles tendon rupture (ATR)</w:t>
      </w:r>
      <w:r w:rsidRPr="00065BC0">
        <w:t xml:space="preserve"> primarily relies on a thorough clinical assessment and the patient's </w:t>
      </w:r>
      <w:proofErr w:type="gramStart"/>
      <w:r w:rsidRPr="00065BC0">
        <w:t>history .</w:t>
      </w:r>
      <w:proofErr w:type="gramEnd"/>
      <w:r w:rsidRPr="00065BC0">
        <w:t xml:space="preserve"> It is notable that approximately </w:t>
      </w:r>
      <w:r w:rsidRPr="00065BC0">
        <w:rPr>
          <w:b/>
          <w:bCs/>
        </w:rPr>
        <w:t>90% of patients report no prior clinical symptoms</w:t>
      </w:r>
      <w:r w:rsidRPr="00065BC0">
        <w:t xml:space="preserve"> before an acute rupture </w:t>
      </w:r>
      <w:proofErr w:type="gramStart"/>
      <w:r w:rsidRPr="00065BC0">
        <w:t>occurs .</w:t>
      </w:r>
      <w:proofErr w:type="gramEnd"/>
    </w:p>
    <w:p w14:paraId="7484F414" w14:textId="77777777" w:rsidR="00065BC0" w:rsidRPr="00065BC0" w:rsidRDefault="00065BC0" w:rsidP="00065BC0">
      <w:r w:rsidRPr="00065BC0">
        <w:t>Key components of the clinical examination include:</w:t>
      </w:r>
    </w:p>
    <w:p w14:paraId="2B94AC29" w14:textId="77777777" w:rsidR="00065BC0" w:rsidRPr="00065BC0" w:rsidRDefault="00065BC0" w:rsidP="00065BC0">
      <w:pPr>
        <w:pStyle w:val="Heading2"/>
      </w:pPr>
      <w:r w:rsidRPr="00065BC0">
        <w:t>Initial Assessment and History</w:t>
      </w:r>
    </w:p>
    <w:p w14:paraId="019D7558" w14:textId="77777777" w:rsidR="00065BC0" w:rsidRPr="00065BC0" w:rsidRDefault="00065BC0" w:rsidP="00065BC0">
      <w:r w:rsidRPr="00065BC0">
        <w:t>• </w:t>
      </w:r>
      <w:r w:rsidRPr="00065BC0">
        <w:rPr>
          <w:b/>
          <w:bCs/>
        </w:rPr>
        <w:t>Symptom Onset:</w:t>
      </w:r>
      <w:r w:rsidRPr="00065BC0">
        <w:t xml:space="preserve"> Ruptures often occur during routine movements or high-impact activities like running and </w:t>
      </w:r>
      <w:proofErr w:type="gramStart"/>
      <w:r w:rsidRPr="00065BC0">
        <w:t>jumping .</w:t>
      </w:r>
      <w:proofErr w:type="gramEnd"/>
    </w:p>
    <w:p w14:paraId="10AB5949" w14:textId="77777777" w:rsidR="00065BC0" w:rsidRPr="00065BC0" w:rsidRDefault="00065BC0" w:rsidP="00065BC0">
      <w:r w:rsidRPr="00065BC0">
        <w:t>• </w:t>
      </w:r>
      <w:r w:rsidRPr="00065BC0">
        <w:rPr>
          <w:b/>
          <w:bCs/>
        </w:rPr>
        <w:t>Visual and Palpatory Findings:</w:t>
      </w:r>
      <w:r w:rsidRPr="00065BC0">
        <w:t> The clinician assesses for </w:t>
      </w:r>
      <w:r w:rsidRPr="00065BC0">
        <w:rPr>
          <w:b/>
          <w:bCs/>
        </w:rPr>
        <w:t xml:space="preserve">localized pain, swelling, and focal </w:t>
      </w:r>
      <w:proofErr w:type="gramStart"/>
      <w:r w:rsidRPr="00065BC0">
        <w:rPr>
          <w:b/>
          <w:bCs/>
        </w:rPr>
        <w:t>tenderness</w:t>
      </w:r>
      <w:r w:rsidRPr="00065BC0">
        <w:t> .</w:t>
      </w:r>
      <w:proofErr w:type="gramEnd"/>
      <w:r w:rsidRPr="00065BC0">
        <w:t xml:space="preserve"> Palpation is essential to distinguish a rupture from other differential diagnoses such as posterior ankle impingement, sural nerve irritation, or fat-pad </w:t>
      </w:r>
      <w:proofErr w:type="gramStart"/>
      <w:r w:rsidRPr="00065BC0">
        <w:t>irritation .</w:t>
      </w:r>
      <w:proofErr w:type="gramEnd"/>
    </w:p>
    <w:p w14:paraId="188CEE5C" w14:textId="77777777" w:rsidR="00065BC0" w:rsidRPr="00065BC0" w:rsidRDefault="00065BC0" w:rsidP="00065BC0">
      <w:pPr>
        <w:pStyle w:val="Heading2"/>
      </w:pPr>
      <w:r w:rsidRPr="00065BC0">
        <w:lastRenderedPageBreak/>
        <w:t>Functional and Diagnostic Tests</w:t>
      </w:r>
    </w:p>
    <w:p w14:paraId="71A0FE2C" w14:textId="77777777" w:rsidR="00065BC0" w:rsidRPr="00065BC0" w:rsidRDefault="00065BC0" w:rsidP="00065BC0">
      <w:r w:rsidRPr="00065BC0">
        <w:t>• </w:t>
      </w:r>
      <w:r w:rsidRPr="00065BC0">
        <w:rPr>
          <w:b/>
          <w:bCs/>
        </w:rPr>
        <w:t>Heel-Rise Test:</w:t>
      </w:r>
      <w:r w:rsidRPr="00065BC0">
        <w:t xml:space="preserve"> This is a reliable and valid method for detecting functional </w:t>
      </w:r>
      <w:proofErr w:type="gramStart"/>
      <w:r w:rsidRPr="00065BC0">
        <w:t>deficits .</w:t>
      </w:r>
      <w:proofErr w:type="gramEnd"/>
      <w:r w:rsidRPr="00065BC0">
        <w:t xml:space="preserve"> Patients with a rupture will exhibit a </w:t>
      </w:r>
      <w:r w:rsidRPr="00065BC0">
        <w:rPr>
          <w:b/>
          <w:bCs/>
        </w:rPr>
        <w:t>substantial deficiency</w:t>
      </w:r>
      <w:r w:rsidRPr="00065BC0">
        <w:t xml:space="preserve"> in the number of repetitions, the maximum height of the heel rise, and the total work performed compared to the uninjured </w:t>
      </w:r>
      <w:proofErr w:type="gramStart"/>
      <w:r w:rsidRPr="00065BC0">
        <w:t>limb .</w:t>
      </w:r>
      <w:proofErr w:type="gramEnd"/>
    </w:p>
    <w:p w14:paraId="4843CFC3" w14:textId="77777777" w:rsidR="00065BC0" w:rsidRPr="00065BC0" w:rsidRDefault="00065BC0" w:rsidP="00065BC0">
      <w:r w:rsidRPr="00065BC0">
        <w:t>• </w:t>
      </w:r>
      <w:r w:rsidRPr="00065BC0">
        <w:rPr>
          <w:b/>
          <w:bCs/>
        </w:rPr>
        <w:t>Achilles Tendon Resting Angle:</w:t>
      </w:r>
      <w:r w:rsidRPr="00065BC0">
        <w:t> This is used as an </w:t>
      </w:r>
      <w:r w:rsidRPr="00065BC0">
        <w:rPr>
          <w:b/>
          <w:bCs/>
        </w:rPr>
        <w:t>indirect measure of tendon length</w:t>
      </w:r>
      <w:r w:rsidRPr="00065BC0">
        <w:t xml:space="preserve"> and integrity following a </w:t>
      </w:r>
      <w:proofErr w:type="gramStart"/>
      <w:r w:rsidRPr="00065BC0">
        <w:t>rupture .</w:t>
      </w:r>
      <w:proofErr w:type="gramEnd"/>
    </w:p>
    <w:p w14:paraId="6C86521D" w14:textId="77777777" w:rsidR="00065BC0" w:rsidRPr="00065BC0" w:rsidRDefault="00065BC0" w:rsidP="00065BC0">
      <w:r w:rsidRPr="00065BC0">
        <w:t>• </w:t>
      </w:r>
      <w:r w:rsidRPr="00065BC0">
        <w:rPr>
          <w:b/>
          <w:bCs/>
        </w:rPr>
        <w:t>Muscle Strength:</w:t>
      </w:r>
      <w:r w:rsidRPr="00065BC0">
        <w:t> Examiners typically find a significant lack of muscle strength in the </w:t>
      </w:r>
      <w:r w:rsidRPr="00065BC0">
        <w:rPr>
          <w:b/>
          <w:bCs/>
        </w:rPr>
        <w:t xml:space="preserve">triceps </w:t>
      </w:r>
      <w:proofErr w:type="spellStart"/>
      <w:r w:rsidRPr="00065BC0">
        <w:rPr>
          <w:b/>
          <w:bCs/>
        </w:rPr>
        <w:t>surae</w:t>
      </w:r>
      <w:proofErr w:type="spellEnd"/>
      <w:r w:rsidRPr="00065BC0">
        <w:t> (the medial gastrocnemius and soleus muscles</w:t>
      </w:r>
      <w:proofErr w:type="gramStart"/>
      <w:r w:rsidRPr="00065BC0">
        <w:t>) .</w:t>
      </w:r>
      <w:proofErr w:type="gramEnd"/>
    </w:p>
    <w:p w14:paraId="78092069" w14:textId="77777777" w:rsidR="00065BC0" w:rsidRPr="00065BC0" w:rsidRDefault="00065BC0" w:rsidP="00065BC0">
      <w:r w:rsidRPr="00065BC0">
        <w:t>• </w:t>
      </w:r>
      <w:r w:rsidRPr="00065BC0">
        <w:rPr>
          <w:b/>
          <w:bCs/>
        </w:rPr>
        <w:t>Differential Diagnosis:</w:t>
      </w:r>
      <w:r w:rsidRPr="00065BC0">
        <w:t> It is critical to differentiate ATR from other conditions, including </w:t>
      </w:r>
      <w:r w:rsidRPr="00065BC0">
        <w:rPr>
          <w:b/>
          <w:bCs/>
        </w:rPr>
        <w:t>Achilles tendinopathy</w:t>
      </w:r>
      <w:r w:rsidRPr="00065BC0">
        <w:t xml:space="preserve">, Haglund deformity, retrocalcaneal bursitis, or a partial tendon </w:t>
      </w:r>
      <w:proofErr w:type="gramStart"/>
      <w:r w:rsidRPr="00065BC0">
        <w:t>tear .</w:t>
      </w:r>
      <w:proofErr w:type="gramEnd"/>
    </w:p>
    <w:p w14:paraId="112D6258" w14:textId="77777777" w:rsidR="00065BC0" w:rsidRPr="00065BC0" w:rsidRDefault="00065BC0" w:rsidP="00065BC0">
      <w:pPr>
        <w:pStyle w:val="Heading2"/>
      </w:pPr>
      <w:r w:rsidRPr="00065BC0">
        <w:t>Imaging as a Diagnostic Aid</w:t>
      </w:r>
    </w:p>
    <w:p w14:paraId="152289BC" w14:textId="77777777" w:rsidR="00065BC0" w:rsidRPr="00065BC0" w:rsidRDefault="00065BC0" w:rsidP="00065BC0">
      <w:r w:rsidRPr="00065BC0">
        <w:t xml:space="preserve">While the diagnosis is often confirmed clinically by a trained professional, imaging may be utilised if the diagnosis is uncertain or to guide interventional </w:t>
      </w:r>
      <w:proofErr w:type="gramStart"/>
      <w:r w:rsidRPr="00065BC0">
        <w:t>treatment .</w:t>
      </w:r>
      <w:proofErr w:type="gramEnd"/>
    </w:p>
    <w:p w14:paraId="690ABAE0" w14:textId="77777777" w:rsidR="00065BC0" w:rsidRPr="00065BC0" w:rsidRDefault="00065BC0" w:rsidP="00065BC0">
      <w:r w:rsidRPr="00065BC0">
        <w:t>• </w:t>
      </w:r>
      <w:r w:rsidRPr="00065BC0">
        <w:rPr>
          <w:b/>
          <w:bCs/>
        </w:rPr>
        <w:t>Ultrasonography:</w:t>
      </w:r>
      <w:r w:rsidRPr="00065BC0">
        <w:t xml:space="preserve"> Conventional B-mode or power Doppler ultrasonography is the </w:t>
      </w:r>
      <w:proofErr w:type="gramStart"/>
      <w:r w:rsidRPr="00065BC0">
        <w:t>most commonly used</w:t>
      </w:r>
      <w:proofErr w:type="gramEnd"/>
      <w:r w:rsidRPr="00065BC0">
        <w:t xml:space="preserve"> imaging </w:t>
      </w:r>
      <w:proofErr w:type="gramStart"/>
      <w:r w:rsidRPr="00065BC0">
        <w:t>technique .</w:t>
      </w:r>
      <w:proofErr w:type="gramEnd"/>
    </w:p>
    <w:p w14:paraId="5BB00B73" w14:textId="77777777" w:rsidR="00065BC0" w:rsidRPr="00065BC0" w:rsidRDefault="00065BC0" w:rsidP="00065BC0">
      <w:r w:rsidRPr="00065BC0">
        <w:t>• </w:t>
      </w:r>
      <w:r w:rsidRPr="00065BC0">
        <w:rPr>
          <w:b/>
          <w:bCs/>
        </w:rPr>
        <w:t>MRI:</w:t>
      </w:r>
      <w:r w:rsidRPr="00065BC0">
        <w:t xml:space="preserve"> Magnetic Resonance Imaging may be considered to exclude other abnormalities if symptoms take an unexpected </w:t>
      </w:r>
      <w:proofErr w:type="gramStart"/>
      <w:r w:rsidRPr="00065BC0">
        <w:t>course .</w:t>
      </w:r>
      <w:proofErr w:type="gramEnd"/>
    </w:p>
    <w:p w14:paraId="0BB42015" w14:textId="77777777" w:rsidR="00065BC0" w:rsidRPr="00065BC0" w:rsidRDefault="00065BC0" w:rsidP="00065BC0">
      <w:r w:rsidRPr="00065BC0">
        <w:t>In summary, the diagnosis is confirmed when a patient presents with a combination of </w:t>
      </w:r>
      <w:r w:rsidRPr="00065BC0">
        <w:rPr>
          <w:b/>
          <w:bCs/>
        </w:rPr>
        <w:t>localized pain, swelling, and a distinct loss of function</w:t>
      </w:r>
      <w:r w:rsidRPr="00065BC0">
        <w:t>, particularly the inability to perform loading tasks like heel rises</w:t>
      </w:r>
    </w:p>
    <w:p w14:paraId="2BCC99E9" w14:textId="3CDF10F8" w:rsidR="00DE5553" w:rsidRDefault="004E7A63" w:rsidP="004E7A63">
      <w:pPr>
        <w:pStyle w:val="Heading1"/>
        <w:rPr>
          <w:lang w:val="en-US"/>
        </w:rPr>
      </w:pPr>
      <w:r>
        <w:rPr>
          <w:lang w:val="en-US"/>
        </w:rPr>
        <w:t>Clinical assessment – tendinopathy</w:t>
      </w:r>
    </w:p>
    <w:p w14:paraId="58A6B5EF" w14:textId="77777777" w:rsidR="003F356E" w:rsidRPr="003F356E" w:rsidRDefault="003F356E" w:rsidP="003F356E">
      <w:r w:rsidRPr="003F356E">
        <w:t>The clinical examination of a patient with suspected </w:t>
      </w:r>
      <w:r w:rsidRPr="003F356E">
        <w:rPr>
          <w:b/>
          <w:bCs/>
        </w:rPr>
        <w:t>Achilles tendinopathy (AT)</w:t>
      </w:r>
      <w:r w:rsidRPr="003F356E">
        <w:t> is primarily a clinical process, as the condition is diagnosed based on a combination of </w:t>
      </w:r>
      <w:r w:rsidRPr="003F356E">
        <w:rPr>
          <w:b/>
          <w:bCs/>
        </w:rPr>
        <w:t>localised tendon pain, swelling, and functional impairment</w:t>
      </w:r>
      <w:r w:rsidRPr="003F356E">
        <w:t> related to mechanical loading. Unlike a rupture, AT often presents with a </w:t>
      </w:r>
      <w:r w:rsidRPr="003F356E">
        <w:rPr>
          <w:b/>
          <w:bCs/>
        </w:rPr>
        <w:t>gradual onset</w:t>
      </w:r>
      <w:r w:rsidRPr="003F356E">
        <w:t> of symptoms.</w:t>
      </w:r>
    </w:p>
    <w:p w14:paraId="0E9E7C60" w14:textId="77777777" w:rsidR="003F356E" w:rsidRPr="003F356E" w:rsidRDefault="003F356E" w:rsidP="003F356E">
      <w:pPr>
        <w:pStyle w:val="Heading3"/>
      </w:pPr>
      <w:r w:rsidRPr="003F356E">
        <w:t>Patient History and Symptom Presentation</w:t>
      </w:r>
    </w:p>
    <w:p w14:paraId="71162D96" w14:textId="77777777" w:rsidR="003F356E" w:rsidRPr="003F356E" w:rsidRDefault="003F356E" w:rsidP="003F356E">
      <w:r w:rsidRPr="003F356E">
        <w:t>The subjective assessment typically reveals:</w:t>
      </w:r>
    </w:p>
    <w:p w14:paraId="7ADFD4F7" w14:textId="77777777" w:rsidR="003F356E" w:rsidRPr="003F356E" w:rsidRDefault="003F356E" w:rsidP="003F356E">
      <w:r w:rsidRPr="003F356E">
        <w:t>• </w:t>
      </w:r>
      <w:r w:rsidRPr="003F356E">
        <w:rPr>
          <w:b/>
          <w:bCs/>
        </w:rPr>
        <w:t>Morning Stiffness:</w:t>
      </w:r>
      <w:r w:rsidRPr="003F356E">
        <w:t> Pain or stiffness upon waking or after prolonged periods of sitting is a hallmark symptom.</w:t>
      </w:r>
    </w:p>
    <w:p w14:paraId="77FA0322" w14:textId="77777777" w:rsidR="003F356E" w:rsidRPr="003F356E" w:rsidRDefault="003F356E" w:rsidP="003F356E">
      <w:r w:rsidRPr="003F356E">
        <w:t>• </w:t>
      </w:r>
      <w:r w:rsidRPr="003F356E">
        <w:rPr>
          <w:b/>
          <w:bCs/>
        </w:rPr>
        <w:t>Warm-up Phenomenon:</w:t>
      </w:r>
      <w:r w:rsidRPr="003F356E">
        <w:t> Patients may experience a "warm-up" effect where pain initially subsides during physical activity, only to potentially worsen the following day.</w:t>
      </w:r>
    </w:p>
    <w:p w14:paraId="4D5735D9" w14:textId="77777777" w:rsidR="003F356E" w:rsidRPr="003F356E" w:rsidRDefault="003F356E" w:rsidP="003F356E">
      <w:r w:rsidRPr="003F356E">
        <w:t>• </w:t>
      </w:r>
      <w:r w:rsidRPr="003F356E">
        <w:rPr>
          <w:b/>
          <w:bCs/>
        </w:rPr>
        <w:t>Training-Load Errors:</w:t>
      </w:r>
      <w:r w:rsidRPr="003F356E">
        <w:t> Clinicians often identify a "too much, too soon" scenario, such as sudden spikes in training intensity, volume, or frequency.</w:t>
      </w:r>
    </w:p>
    <w:p w14:paraId="25B9A179" w14:textId="77777777" w:rsidR="003F356E" w:rsidRPr="003F356E" w:rsidRDefault="003F356E" w:rsidP="003F356E">
      <w:r w:rsidRPr="003F356E">
        <w:t>• </w:t>
      </w:r>
      <w:r w:rsidRPr="003F356E">
        <w:rPr>
          <w:b/>
          <w:bCs/>
        </w:rPr>
        <w:t>Psychological Factors:</w:t>
      </w:r>
      <w:r w:rsidRPr="003F356E">
        <w:t> Assessments should include screening for </w:t>
      </w:r>
      <w:proofErr w:type="spellStart"/>
      <w:r w:rsidRPr="003F356E">
        <w:rPr>
          <w:b/>
          <w:bCs/>
        </w:rPr>
        <w:t>kinesiophobia</w:t>
      </w:r>
      <w:proofErr w:type="spellEnd"/>
      <w:r w:rsidRPr="003F356E">
        <w:rPr>
          <w:b/>
          <w:bCs/>
        </w:rPr>
        <w:t xml:space="preserve"> (fear of movement)</w:t>
      </w:r>
      <w:r w:rsidRPr="003F356E">
        <w:t> and anxiety, as these can influence the perception of injury severity and treatment participation.</w:t>
      </w:r>
    </w:p>
    <w:p w14:paraId="5D74580D" w14:textId="77777777" w:rsidR="003F356E" w:rsidRPr="003F356E" w:rsidRDefault="003F356E" w:rsidP="003F356E">
      <w:pPr>
        <w:pStyle w:val="Heading3"/>
      </w:pPr>
      <w:r w:rsidRPr="003F356E">
        <w:lastRenderedPageBreak/>
        <w:t>Physical Examination and Palpation</w:t>
      </w:r>
    </w:p>
    <w:p w14:paraId="5362D44C" w14:textId="77777777" w:rsidR="003F356E" w:rsidRPr="003F356E" w:rsidRDefault="003F356E" w:rsidP="003F356E">
      <w:r w:rsidRPr="003F356E">
        <w:t>The examiner must distinguish between the two primary anatomical types of tendinopathy, as they require different management strategies.</w:t>
      </w:r>
    </w:p>
    <w:p w14:paraId="11773ED4" w14:textId="77777777" w:rsidR="003F356E" w:rsidRPr="003F356E" w:rsidRDefault="003F356E" w:rsidP="003F356E">
      <w:r w:rsidRPr="003F356E">
        <w:t>• </w:t>
      </w:r>
      <w:r w:rsidRPr="003F356E">
        <w:rPr>
          <w:b/>
          <w:bCs/>
        </w:rPr>
        <w:t>Midportion (Non-Insertional) AT:</w:t>
      </w:r>
      <w:r w:rsidRPr="003F356E">
        <w:t> Pain is localised </w:t>
      </w:r>
      <w:r w:rsidRPr="003F356E">
        <w:rPr>
          <w:b/>
          <w:bCs/>
        </w:rPr>
        <w:t>2–7 cm proximal</w:t>
      </w:r>
      <w:r w:rsidRPr="003F356E">
        <w:t> to the calcaneal insertion.</w:t>
      </w:r>
    </w:p>
    <w:p w14:paraId="26B20EFA" w14:textId="77777777" w:rsidR="003F356E" w:rsidRPr="003F356E" w:rsidRDefault="003F356E" w:rsidP="003F356E">
      <w:r w:rsidRPr="003F356E">
        <w:t>• </w:t>
      </w:r>
      <w:r w:rsidRPr="003F356E">
        <w:rPr>
          <w:b/>
          <w:bCs/>
        </w:rPr>
        <w:t>Insertional AT:</w:t>
      </w:r>
      <w:r w:rsidRPr="003F356E">
        <w:t> Pain and palpation tenderness occur within the first </w:t>
      </w:r>
      <w:r w:rsidRPr="003F356E">
        <w:rPr>
          <w:b/>
          <w:bCs/>
        </w:rPr>
        <w:t>2 cm of the attachment</w:t>
      </w:r>
      <w:r w:rsidRPr="003F356E">
        <w:t> on the heel bone.</w:t>
      </w:r>
    </w:p>
    <w:p w14:paraId="17F55CFF" w14:textId="77777777" w:rsidR="003F356E" w:rsidRPr="003F356E" w:rsidRDefault="003F356E" w:rsidP="003F356E">
      <w:r w:rsidRPr="003F356E">
        <w:t>• </w:t>
      </w:r>
      <w:r w:rsidRPr="003F356E">
        <w:rPr>
          <w:b/>
          <w:bCs/>
        </w:rPr>
        <w:t>Palpation Accuracy:</w:t>
      </w:r>
      <w:r w:rsidRPr="003F356E">
        <w:t> Tendon palpation has shown a sensitivity of approximately 84% and a specificity of 73% for diagnosis.</w:t>
      </w:r>
    </w:p>
    <w:p w14:paraId="3AFD63C0" w14:textId="77777777" w:rsidR="003F356E" w:rsidRPr="003F356E" w:rsidRDefault="003F356E" w:rsidP="003F356E">
      <w:pPr>
        <w:pStyle w:val="Heading3"/>
      </w:pPr>
      <w:r w:rsidRPr="003F356E">
        <w:t>Specific Clinical Tests</w:t>
      </w:r>
    </w:p>
    <w:p w14:paraId="25E890AC" w14:textId="77777777" w:rsidR="003F356E" w:rsidRPr="003F356E" w:rsidRDefault="003F356E" w:rsidP="003F356E">
      <w:r w:rsidRPr="003F356E">
        <w:t>Two specialised tests are commonly used to confirm midportion tendinopathy, though they reached less than 70% consensus in recent expert Delphi studies as "essential" criteria.</w:t>
      </w:r>
    </w:p>
    <w:p w14:paraId="6602DABE" w14:textId="77777777" w:rsidR="003F356E" w:rsidRPr="003F356E" w:rsidRDefault="003F356E" w:rsidP="003F356E">
      <w:r w:rsidRPr="003F356E">
        <w:t>• </w:t>
      </w:r>
      <w:r w:rsidRPr="003F356E">
        <w:rPr>
          <w:b/>
          <w:bCs/>
        </w:rPr>
        <w:t>The Arc Sign:</w:t>
      </w:r>
      <w:r w:rsidRPr="003F356E">
        <w:t> The clinician pinches the thickened area of the tendon while the patient actively dorsiflexes and plantarflexes the ankle. A positive result occurs if the </w:t>
      </w:r>
      <w:r w:rsidRPr="003F356E">
        <w:rPr>
          <w:b/>
          <w:bCs/>
        </w:rPr>
        <w:t>thickened nodule moves</w:t>
      </w:r>
      <w:r w:rsidRPr="003F356E">
        <w:t> with the tendon during motion.</w:t>
      </w:r>
    </w:p>
    <w:p w14:paraId="168E9713" w14:textId="77777777" w:rsidR="003F356E" w:rsidRPr="003F356E" w:rsidRDefault="003F356E" w:rsidP="003F356E">
      <w:r w:rsidRPr="003F356E">
        <w:t>• </w:t>
      </w:r>
      <w:r w:rsidRPr="003F356E">
        <w:rPr>
          <w:b/>
          <w:bCs/>
        </w:rPr>
        <w:t>Royal London Hospital Test:</w:t>
      </w:r>
      <w:r w:rsidRPr="003F356E">
        <w:t> The clinician identifies the most symptomatic spot with the foot at rest. The patient then actively dorsiflexes the foot; the test is positive if the </w:t>
      </w:r>
      <w:r w:rsidRPr="003F356E">
        <w:rPr>
          <w:b/>
          <w:bCs/>
        </w:rPr>
        <w:t>pain significantly decreases</w:t>
      </w:r>
      <w:r w:rsidRPr="003F356E">
        <w:t> during palpation in the dorsiflexed position.</w:t>
      </w:r>
    </w:p>
    <w:p w14:paraId="77466487" w14:textId="77777777" w:rsidR="003F356E" w:rsidRPr="003F356E" w:rsidRDefault="003F356E" w:rsidP="003F356E">
      <w:pPr>
        <w:pStyle w:val="Heading3"/>
      </w:pPr>
      <w:r w:rsidRPr="003F356E">
        <w:t>Functional Loading and Kinetic Chain Assessment</w:t>
      </w:r>
    </w:p>
    <w:p w14:paraId="628B8AD3" w14:textId="77777777" w:rsidR="003F356E" w:rsidRPr="003F356E" w:rsidRDefault="003F356E" w:rsidP="003F356E">
      <w:r w:rsidRPr="003F356E">
        <w:t>Provocative loading is essential to fully evaluate the patient's pain levels and functional capacity.</w:t>
      </w:r>
    </w:p>
    <w:p w14:paraId="1E599D31" w14:textId="77777777" w:rsidR="003F356E" w:rsidRPr="003F356E" w:rsidRDefault="003F356E" w:rsidP="003F356E">
      <w:r w:rsidRPr="003F356E">
        <w:t>• </w:t>
      </w:r>
      <w:r w:rsidRPr="003F356E">
        <w:rPr>
          <w:b/>
          <w:bCs/>
        </w:rPr>
        <w:t>Progressive Loading Tests:</w:t>
      </w:r>
      <w:r w:rsidRPr="003F356E">
        <w:t> Clinicians use double or single-leg </w:t>
      </w:r>
      <w:r w:rsidRPr="003F356E">
        <w:rPr>
          <w:b/>
          <w:bCs/>
        </w:rPr>
        <w:t>heel rises, jumping, and hopping</w:t>
      </w:r>
      <w:r w:rsidRPr="003F356E">
        <w:t> to reproduce the patient's pain.</w:t>
      </w:r>
    </w:p>
    <w:p w14:paraId="6EF020C9" w14:textId="77777777" w:rsidR="003F356E" w:rsidRPr="003F356E" w:rsidRDefault="003F356E" w:rsidP="003F356E">
      <w:r w:rsidRPr="003F356E">
        <w:t>• </w:t>
      </w:r>
      <w:r w:rsidRPr="003F356E">
        <w:rPr>
          <w:b/>
          <w:bCs/>
        </w:rPr>
        <w:t>Heel-Rise Endurance Test:</w:t>
      </w:r>
      <w:r w:rsidRPr="003F356E">
        <w:t xml:space="preserve"> This measures calf-muscle endurance by having the patient perform as many </w:t>
      </w:r>
      <w:proofErr w:type="gramStart"/>
      <w:r w:rsidRPr="003F356E">
        <w:t>heel</w:t>
      </w:r>
      <w:proofErr w:type="gramEnd"/>
      <w:r w:rsidRPr="003F356E">
        <w:t xml:space="preserve"> rises as possible at a set rhythm (e.g., 30 per minute) until fatigue.</w:t>
      </w:r>
    </w:p>
    <w:p w14:paraId="0D26C3DF" w14:textId="77777777" w:rsidR="003F356E" w:rsidRPr="003F356E" w:rsidRDefault="003F356E" w:rsidP="003F356E">
      <w:r w:rsidRPr="003F356E">
        <w:t>• </w:t>
      </w:r>
      <w:r w:rsidRPr="003F356E">
        <w:rPr>
          <w:b/>
          <w:bCs/>
        </w:rPr>
        <w:t>Range of Motion:</w:t>
      </w:r>
      <w:r w:rsidRPr="003F356E">
        <w:t> Ankle dorsiflexion is often assessed using the </w:t>
      </w:r>
      <w:r w:rsidRPr="003F356E">
        <w:rPr>
          <w:b/>
          <w:bCs/>
        </w:rPr>
        <w:t>ankle-lunge test</w:t>
      </w:r>
      <w:r w:rsidRPr="003F356E">
        <w:t>, as decreased mobility is a known risk factor.</w:t>
      </w:r>
    </w:p>
    <w:p w14:paraId="2334F770" w14:textId="77777777" w:rsidR="003F356E" w:rsidRPr="003F356E" w:rsidRDefault="003F356E" w:rsidP="003F356E">
      <w:r w:rsidRPr="003F356E">
        <w:t>• </w:t>
      </w:r>
      <w:r w:rsidRPr="003F356E">
        <w:rPr>
          <w:b/>
          <w:bCs/>
        </w:rPr>
        <w:t>Kinetic Chain Function:</w:t>
      </w:r>
      <w:r w:rsidRPr="003F356E">
        <w:t> A thorough exam looks beyond the tendon to assess the strength of the </w:t>
      </w:r>
      <w:r w:rsidRPr="003F356E">
        <w:rPr>
          <w:b/>
          <w:bCs/>
        </w:rPr>
        <w:t xml:space="preserve">quadriceps, </w:t>
      </w:r>
      <w:proofErr w:type="spellStart"/>
      <w:r w:rsidRPr="003F356E">
        <w:rPr>
          <w:b/>
          <w:bCs/>
        </w:rPr>
        <w:t>gluteals</w:t>
      </w:r>
      <w:proofErr w:type="spellEnd"/>
      <w:r w:rsidRPr="003F356E">
        <w:rPr>
          <w:b/>
          <w:bCs/>
        </w:rPr>
        <w:t>, and intrinsic foot muscles</w:t>
      </w:r>
      <w:r w:rsidRPr="003F356E">
        <w:t>, as deficits here may increase the load on the Achilles.</w:t>
      </w:r>
    </w:p>
    <w:p w14:paraId="42054AB8" w14:textId="77777777" w:rsidR="003F356E" w:rsidRPr="003F356E" w:rsidRDefault="003F356E" w:rsidP="003F356E">
      <w:pPr>
        <w:pStyle w:val="Heading3"/>
      </w:pPr>
      <w:r w:rsidRPr="003F356E">
        <w:t>Differential Diagnosis and Imaging</w:t>
      </w:r>
    </w:p>
    <w:p w14:paraId="6010562D" w14:textId="77777777" w:rsidR="003F356E" w:rsidRPr="003F356E" w:rsidRDefault="003F356E" w:rsidP="003F356E">
      <w:r w:rsidRPr="003F356E">
        <w:t>It is critical to rule out other causes of posterior ankle pain, such as </w:t>
      </w:r>
      <w:r w:rsidRPr="003F356E">
        <w:rPr>
          <w:b/>
          <w:bCs/>
        </w:rPr>
        <w:t>plantaris tendinopathy</w:t>
      </w:r>
      <w:r w:rsidRPr="003F356E">
        <w:t>, sural nerve irritation, Haglund deformity, or </w:t>
      </w:r>
      <w:r w:rsidRPr="003F356E">
        <w:rPr>
          <w:b/>
          <w:bCs/>
        </w:rPr>
        <w:t>retrocalcaneal bursitis</w:t>
      </w:r>
      <w:r w:rsidRPr="003F356E">
        <w:t>.</w:t>
      </w:r>
    </w:p>
    <w:p w14:paraId="216E13C6" w14:textId="5F8D8255" w:rsidR="004E7A63" w:rsidRDefault="003F356E" w:rsidP="004E7A63">
      <w:r w:rsidRPr="003F356E">
        <w:t>While diagnosis is primarily clinical, </w:t>
      </w:r>
      <w:r w:rsidRPr="003F356E">
        <w:rPr>
          <w:b/>
          <w:bCs/>
        </w:rPr>
        <w:t>ultrasonography</w:t>
      </w:r>
      <w:r w:rsidRPr="003F356E">
        <w:t> (B-mode and power Doppler) is the preferred imaging modality to evaluate tendon thickness, collagen disorganisation, or neovascularisation (increased blood flow). However, structural abnormalities found on imaging do not always correlate with symptoms, as many </w:t>
      </w:r>
      <w:r w:rsidRPr="003F356E">
        <w:rPr>
          <w:b/>
          <w:bCs/>
        </w:rPr>
        <w:t>asymptomatic individuals</w:t>
      </w:r>
      <w:r w:rsidRPr="003F356E">
        <w:t> show significant tendon pathology on scans</w:t>
      </w:r>
    </w:p>
    <w:p w14:paraId="3E95FFF4" w14:textId="5871311D" w:rsidR="003F356E" w:rsidRDefault="009A3A80" w:rsidP="009A3A80">
      <w:pPr>
        <w:pStyle w:val="Heading1"/>
      </w:pPr>
      <w:r w:rsidRPr="009A3A80">
        <w:lastRenderedPageBreak/>
        <w:t>Clinical Protocols for Achilles Tendon Rupture and Recovery</w:t>
      </w:r>
    </w:p>
    <w:p w14:paraId="5B51C0F5" w14:textId="77777777" w:rsidR="00D91D3A" w:rsidRPr="00D91D3A" w:rsidRDefault="00D91D3A" w:rsidP="00D91D3A">
      <w:r w:rsidRPr="00D91D3A">
        <w:t>Appropriate management for an </w:t>
      </w:r>
      <w:r w:rsidRPr="00D91D3A">
        <w:rPr>
          <w:b/>
          <w:bCs/>
        </w:rPr>
        <w:t>Achilles tendon rupture (ATR)</w:t>
      </w:r>
      <w:r w:rsidRPr="00D91D3A">
        <w:t> depends on factors such as the patient's activity level, the timing of the injury, and the specific goal of restoring functional capacity while minimising long-term deficits.</w:t>
      </w:r>
    </w:p>
    <w:p w14:paraId="6A646F69" w14:textId="77777777" w:rsidR="00D91D3A" w:rsidRPr="00D91D3A" w:rsidRDefault="00D91D3A" w:rsidP="009A3A80">
      <w:pPr>
        <w:pStyle w:val="Heading3"/>
      </w:pPr>
      <w:r w:rsidRPr="00D91D3A">
        <w:t>Initial and Acute Management</w:t>
      </w:r>
    </w:p>
    <w:p w14:paraId="2A130B61" w14:textId="77777777" w:rsidR="00D91D3A" w:rsidRPr="00D91D3A" w:rsidRDefault="00D91D3A" w:rsidP="00D91D3A">
      <w:r w:rsidRPr="00D91D3A">
        <w:t>Immediate care for an acute rupture typically involves </w:t>
      </w:r>
      <w:r w:rsidRPr="00D91D3A">
        <w:rPr>
          <w:b/>
          <w:bCs/>
        </w:rPr>
        <w:t>immobilisation</w:t>
      </w:r>
      <w:r w:rsidRPr="00D91D3A">
        <w:t> to protect the tendon ends. In clinical settings, a </w:t>
      </w:r>
      <w:r w:rsidRPr="00D91D3A">
        <w:rPr>
          <w:b/>
          <w:bCs/>
        </w:rPr>
        <w:t>split plaster cast</w:t>
      </w:r>
      <w:r w:rsidRPr="00D91D3A">
        <w:t> is often applied with the ankle in </w:t>
      </w:r>
      <w:r w:rsidRPr="00D91D3A">
        <w:rPr>
          <w:b/>
          <w:bCs/>
        </w:rPr>
        <w:t>maximum plantarflexion</w:t>
      </w:r>
      <w:r w:rsidRPr="00D91D3A">
        <w:t> to prevent weightbearing until a formal diagnosis is confirmed.</w:t>
      </w:r>
    </w:p>
    <w:p w14:paraId="37A841DC" w14:textId="77777777" w:rsidR="00D91D3A" w:rsidRPr="00D91D3A" w:rsidRDefault="00D91D3A" w:rsidP="009A3A80">
      <w:pPr>
        <w:pStyle w:val="Heading3"/>
      </w:pPr>
      <w:r w:rsidRPr="00D91D3A">
        <w:t>Surgical vs. Conservative (Nonsurgical) Approaches</w:t>
      </w:r>
    </w:p>
    <w:p w14:paraId="4CF3628C" w14:textId="77777777" w:rsidR="00D91D3A" w:rsidRPr="00D91D3A" w:rsidRDefault="00D91D3A" w:rsidP="00D91D3A">
      <w:r w:rsidRPr="00D91D3A">
        <w:t>The sources indicate that initial management can be either surgical or conservative, with both approaches often leading to similar long-term functional outcomes regarding muscle strength and tendon integrity.</w:t>
      </w:r>
    </w:p>
    <w:p w14:paraId="30187598" w14:textId="77777777" w:rsidR="00D91D3A" w:rsidRPr="00D91D3A" w:rsidRDefault="00D91D3A" w:rsidP="00D91D3A">
      <w:r w:rsidRPr="00D91D3A">
        <w:t>• </w:t>
      </w:r>
      <w:r w:rsidRPr="00D91D3A">
        <w:rPr>
          <w:b/>
          <w:bCs/>
        </w:rPr>
        <w:t>Surgical Treatment:</w:t>
      </w:r>
      <w:r w:rsidRPr="00D91D3A">
        <w:t> This involves operative repair, which may use open or minimally invasive techniques. In cases where the remaining tissue is of poor quality, an autologous tendon transfer (typically using the </w:t>
      </w:r>
      <w:r w:rsidRPr="00D91D3A">
        <w:rPr>
          <w:b/>
          <w:bCs/>
        </w:rPr>
        <w:t>flexor hallucis longus</w:t>
      </w:r>
      <w:r w:rsidRPr="00D91D3A">
        <w:t>) may be required.</w:t>
      </w:r>
    </w:p>
    <w:p w14:paraId="35640ECD" w14:textId="77777777" w:rsidR="00D91D3A" w:rsidRPr="00D91D3A" w:rsidRDefault="00D91D3A" w:rsidP="00D91D3A">
      <w:r w:rsidRPr="00D91D3A">
        <w:t>• </w:t>
      </w:r>
      <w:r w:rsidRPr="00D91D3A">
        <w:rPr>
          <w:b/>
          <w:bCs/>
        </w:rPr>
        <w:t>Conservative Treatment:</w:t>
      </w:r>
      <w:r w:rsidRPr="00D91D3A">
        <w:t> Nonsurgical management can also result in successful </w:t>
      </w:r>
      <w:r w:rsidRPr="00D91D3A">
        <w:rPr>
          <w:b/>
          <w:bCs/>
        </w:rPr>
        <w:t>regeneration and recovery of tendon function</w:t>
      </w:r>
      <w:r w:rsidRPr="00D91D3A">
        <w:t>. However, research suggests that </w:t>
      </w:r>
      <w:r w:rsidRPr="00D91D3A">
        <w:rPr>
          <w:b/>
          <w:bCs/>
        </w:rPr>
        <w:t>soleus muscle atrophy</w:t>
      </w:r>
      <w:r w:rsidRPr="00D91D3A">
        <w:t> may be more common following nonsurgical treatment compared to surgical intervention.</w:t>
      </w:r>
    </w:p>
    <w:p w14:paraId="5A98AC5B" w14:textId="77777777" w:rsidR="00D91D3A" w:rsidRPr="00D91D3A" w:rsidRDefault="00D91D3A" w:rsidP="009A3A80">
      <w:pPr>
        <w:pStyle w:val="Heading3"/>
      </w:pPr>
      <w:r w:rsidRPr="00D91D3A">
        <w:t>Rehabilitation and Functional Recovery</w:t>
      </w:r>
    </w:p>
    <w:p w14:paraId="2E190FC1" w14:textId="77777777" w:rsidR="00D91D3A" w:rsidRPr="00D91D3A" w:rsidRDefault="00D91D3A" w:rsidP="00D91D3A">
      <w:r w:rsidRPr="00D91D3A">
        <w:t>Rehabilitation is a protracted process, as the ruptured tendon typically does not regain normal metabolism, blood flow, or stiffness until approximately </w:t>
      </w:r>
      <w:r w:rsidRPr="00D91D3A">
        <w:rPr>
          <w:b/>
          <w:bCs/>
        </w:rPr>
        <w:t>12 months post-injury</w:t>
      </w:r>
      <w:r w:rsidRPr="00D91D3A">
        <w:t>.</w:t>
      </w:r>
    </w:p>
    <w:p w14:paraId="127E19C9" w14:textId="77777777" w:rsidR="00D91D3A" w:rsidRPr="00D91D3A" w:rsidRDefault="00D91D3A" w:rsidP="00D91D3A">
      <w:r w:rsidRPr="00D91D3A">
        <w:t>• </w:t>
      </w:r>
      <w:r w:rsidRPr="00D91D3A">
        <w:rPr>
          <w:b/>
          <w:bCs/>
        </w:rPr>
        <w:t>Managing Tendon Elongation:</w:t>
      </w:r>
      <w:r w:rsidRPr="00D91D3A">
        <w:t> A critical challenge in ATR management is </w:t>
      </w:r>
      <w:r w:rsidRPr="00D91D3A">
        <w:rPr>
          <w:b/>
          <w:bCs/>
        </w:rPr>
        <w:t>tendon elongation</w:t>
      </w:r>
      <w:r w:rsidRPr="00D91D3A">
        <w:t>, which can reach </w:t>
      </w:r>
      <w:r w:rsidRPr="00D91D3A">
        <w:rPr>
          <w:b/>
          <w:bCs/>
        </w:rPr>
        <w:t>10–20mm</w:t>
      </w:r>
      <w:r w:rsidRPr="00D91D3A">
        <w:t> (or 10–20% of the total tendon length). This elongation occurs primarily in the first </w:t>
      </w:r>
      <w:r w:rsidRPr="00D91D3A">
        <w:rPr>
          <w:b/>
          <w:bCs/>
        </w:rPr>
        <w:t>six months</w:t>
      </w:r>
      <w:r w:rsidRPr="00D91D3A">
        <w:t> after injury and is negatively correlated with the patient's ability to perform </w:t>
      </w:r>
      <w:r w:rsidRPr="00D91D3A">
        <w:rPr>
          <w:b/>
          <w:bCs/>
        </w:rPr>
        <w:t>heel-rises</w:t>
      </w:r>
      <w:r w:rsidRPr="00D91D3A">
        <w:t>. Rehabilitation protocols have not yet demonstrated a consistent ability to reduce this lengthening.</w:t>
      </w:r>
    </w:p>
    <w:p w14:paraId="0AAFF01E" w14:textId="77777777" w:rsidR="00D91D3A" w:rsidRPr="00D91D3A" w:rsidRDefault="00D91D3A" w:rsidP="00D91D3A">
      <w:r w:rsidRPr="00D91D3A">
        <w:t>• </w:t>
      </w:r>
      <w:r w:rsidRPr="00D91D3A">
        <w:rPr>
          <w:b/>
          <w:bCs/>
        </w:rPr>
        <w:t>Early Mobilisation:</w:t>
      </w:r>
      <w:r w:rsidRPr="00D91D3A">
        <w:t> There is significant clinical interest in </w:t>
      </w:r>
      <w:r w:rsidRPr="00D91D3A">
        <w:rPr>
          <w:b/>
          <w:bCs/>
        </w:rPr>
        <w:t>early functional mobilisation</w:t>
      </w:r>
      <w:r w:rsidRPr="00D91D3A">
        <w:t> and immediate full weightbearing to counteract muscle atrophy. While muscle plasticity is high, the loss of muscle mass and strength (deficits of 10–35%) can become </w:t>
      </w:r>
      <w:r w:rsidRPr="00D91D3A">
        <w:rPr>
          <w:b/>
          <w:bCs/>
        </w:rPr>
        <w:t>permanent</w:t>
      </w:r>
      <w:r w:rsidRPr="00D91D3A">
        <w:t> if not recovered within the first year.</w:t>
      </w:r>
    </w:p>
    <w:p w14:paraId="1A9B55F0" w14:textId="77777777" w:rsidR="00D91D3A" w:rsidRPr="00D91D3A" w:rsidRDefault="00D91D3A" w:rsidP="00D91D3A">
      <w:r w:rsidRPr="00D91D3A">
        <w:t>• </w:t>
      </w:r>
      <w:r w:rsidRPr="00D91D3A">
        <w:rPr>
          <w:b/>
          <w:bCs/>
        </w:rPr>
        <w:t>Heel-Rise Training:</w:t>
      </w:r>
      <w:r w:rsidRPr="00D91D3A">
        <w:t> The </w:t>
      </w:r>
      <w:r w:rsidRPr="00D91D3A">
        <w:rPr>
          <w:b/>
          <w:bCs/>
        </w:rPr>
        <w:t>heel-rise test</w:t>
      </w:r>
      <w:r w:rsidRPr="00D91D3A">
        <w:t> is the gold standard for assessing muscle endurance and work capacity during recovery. Patients often show persistent deficits in heel-rise height (up to 30% lower) even a year after the injury.</w:t>
      </w:r>
    </w:p>
    <w:p w14:paraId="543CA404" w14:textId="77777777" w:rsidR="00D91D3A" w:rsidRPr="00D91D3A" w:rsidRDefault="00D91D3A" w:rsidP="009A3A80">
      <w:pPr>
        <w:pStyle w:val="Heading3"/>
      </w:pPr>
      <w:r w:rsidRPr="00D91D3A">
        <w:t>Management by Patient Category</w:t>
      </w:r>
    </w:p>
    <w:p w14:paraId="356D0066" w14:textId="77777777" w:rsidR="00D91D3A" w:rsidRPr="00D91D3A" w:rsidRDefault="00D91D3A" w:rsidP="00D91D3A">
      <w:r w:rsidRPr="00D91D3A">
        <w:t>• </w:t>
      </w:r>
      <w:r w:rsidRPr="00D91D3A">
        <w:rPr>
          <w:b/>
          <w:bCs/>
        </w:rPr>
        <w:t>Elite and High-Impact Athletes:</w:t>
      </w:r>
      <w:r w:rsidRPr="00D91D3A">
        <w:t> For this group, ATR is a severe injury that can be </w:t>
      </w:r>
      <w:r w:rsidRPr="00D91D3A">
        <w:rPr>
          <w:b/>
          <w:bCs/>
        </w:rPr>
        <w:t>career-ending</w:t>
      </w:r>
      <w:r w:rsidRPr="00D91D3A">
        <w:t>. Management must be aggressive to restore the </w:t>
      </w:r>
      <w:r w:rsidRPr="00D91D3A">
        <w:rPr>
          <w:b/>
          <w:bCs/>
        </w:rPr>
        <w:t>muscle-tendon unit excursion</w:t>
      </w:r>
      <w:r w:rsidRPr="00D91D3A">
        <w:t xml:space="preserve">; if the </w:t>
      </w:r>
      <w:r w:rsidRPr="00D91D3A">
        <w:lastRenderedPageBreak/>
        <w:t>tendon remains elongated and the muscle shortened, the total height of a jump or heel-rise is permanently reduced.</w:t>
      </w:r>
    </w:p>
    <w:p w14:paraId="31B525D1" w14:textId="77777777" w:rsidR="00D91D3A" w:rsidRPr="00D91D3A" w:rsidRDefault="00D91D3A" w:rsidP="00D91D3A">
      <w:r w:rsidRPr="00D91D3A">
        <w:t>• </w:t>
      </w:r>
      <w:r w:rsidRPr="00D91D3A">
        <w:rPr>
          <w:b/>
          <w:bCs/>
        </w:rPr>
        <w:t>Recreational Athletes (General Population):</w:t>
      </w:r>
      <w:r w:rsidRPr="00D91D3A">
        <w:t> This group, typically </w:t>
      </w:r>
      <w:r w:rsidRPr="00D91D3A">
        <w:rPr>
          <w:b/>
          <w:bCs/>
        </w:rPr>
        <w:t>men aged 30–50</w:t>
      </w:r>
      <w:r w:rsidRPr="00D91D3A">
        <w:t xml:space="preserve">, accounts for </w:t>
      </w:r>
      <w:proofErr w:type="gramStart"/>
      <w:r w:rsidRPr="00D91D3A">
        <w:t>the majority of</w:t>
      </w:r>
      <w:proofErr w:type="gramEnd"/>
      <w:r w:rsidRPr="00D91D3A">
        <w:t xml:space="preserve"> cases. Management focuses on returning to pre-injury recreational levels, though average patient-reported scores (ATRS) often plateau at around </w:t>
      </w:r>
      <w:r w:rsidRPr="00D91D3A">
        <w:rPr>
          <w:b/>
          <w:bCs/>
        </w:rPr>
        <w:t>82 out of 100</w:t>
      </w:r>
      <w:r w:rsidRPr="00D91D3A">
        <w:t> after one year, indicating that full recovery is not always achieved.</w:t>
      </w:r>
    </w:p>
    <w:p w14:paraId="0D7897D3" w14:textId="77777777" w:rsidR="00D91D3A" w:rsidRPr="00D91D3A" w:rsidRDefault="00D91D3A" w:rsidP="00D91D3A">
      <w:r w:rsidRPr="00D91D3A">
        <w:t>• </w:t>
      </w:r>
      <w:r w:rsidRPr="00D91D3A">
        <w:rPr>
          <w:b/>
          <w:bCs/>
        </w:rPr>
        <w:t>Patients with Comorbidities:</w:t>
      </w:r>
      <w:r w:rsidRPr="00D91D3A">
        <w:t> Individuals with </w:t>
      </w:r>
      <w:r w:rsidRPr="00D91D3A">
        <w:rPr>
          <w:b/>
          <w:bCs/>
        </w:rPr>
        <w:t>Type 2 diabetes</w:t>
      </w:r>
      <w:r w:rsidRPr="00D91D3A">
        <w:t>, </w:t>
      </w:r>
      <w:r w:rsidRPr="00D91D3A">
        <w:rPr>
          <w:b/>
          <w:bCs/>
        </w:rPr>
        <w:t>end-stage renal disease</w:t>
      </w:r>
      <w:r w:rsidRPr="00D91D3A">
        <w:t>, or those taking </w:t>
      </w:r>
      <w:r w:rsidRPr="00D91D3A">
        <w:rPr>
          <w:b/>
          <w:bCs/>
        </w:rPr>
        <w:t>corticosteroids</w:t>
      </w:r>
      <w:r w:rsidRPr="00D91D3A">
        <w:t> or </w:t>
      </w:r>
      <w:r w:rsidRPr="00D91D3A">
        <w:rPr>
          <w:b/>
          <w:bCs/>
        </w:rPr>
        <w:t>fluoroquinolones</w:t>
      </w:r>
      <w:r w:rsidRPr="00D91D3A">
        <w:t> are at higher risk of rupture. Management for these patients must account for potentially impaired healing and higher baseline tissue turnover that preceded the injury.</w:t>
      </w:r>
    </w:p>
    <w:p w14:paraId="66652569" w14:textId="77777777" w:rsidR="00D91D3A" w:rsidRPr="00D91D3A" w:rsidRDefault="00D91D3A" w:rsidP="00D91D3A">
      <w:r w:rsidRPr="00D91D3A">
        <w:t>Ultimately, the sources suggest that active treatments are superior to a "wait-and-see" approach, and management should be tailored to individual </w:t>
      </w:r>
      <w:r w:rsidRPr="00D91D3A">
        <w:rPr>
          <w:b/>
          <w:bCs/>
        </w:rPr>
        <w:t>morphological and muscle characteristics</w:t>
      </w:r>
    </w:p>
    <w:p w14:paraId="65F5A1CA" w14:textId="63B9D80B" w:rsidR="00D91D3A" w:rsidRDefault="00B234A9" w:rsidP="00B234A9">
      <w:pPr>
        <w:pStyle w:val="Heading1"/>
        <w:rPr>
          <w:lang w:val="en-US"/>
        </w:rPr>
      </w:pPr>
      <w:r w:rsidRPr="00B234A9">
        <w:rPr>
          <w:lang w:val="en-US"/>
        </w:rPr>
        <w:t>Clinical Management Protocols for Achilles Tendinopathy</w:t>
      </w:r>
    </w:p>
    <w:p w14:paraId="35DE2CFC" w14:textId="77777777" w:rsidR="007A150A" w:rsidRPr="007A150A" w:rsidRDefault="007A150A" w:rsidP="007A150A">
      <w:r w:rsidRPr="007A150A">
        <w:t>The management of Achilles tendinopathy (AT) is a protracted process that focuses on building the </w:t>
      </w:r>
      <w:r w:rsidRPr="007A150A">
        <w:rPr>
          <w:b/>
          <w:bCs/>
        </w:rPr>
        <w:t>load capacity</w:t>
      </w:r>
      <w:r w:rsidRPr="007A150A">
        <w:t xml:space="preserve"> of the tendon and triceps </w:t>
      </w:r>
      <w:proofErr w:type="spellStart"/>
      <w:r w:rsidRPr="007A150A">
        <w:t>surae</w:t>
      </w:r>
      <w:proofErr w:type="spellEnd"/>
      <w:r w:rsidRPr="007A150A">
        <w:t xml:space="preserve"> unit rather than merely reducing inflammation. Treatment should be tailored to the patient’s clinical presentation, anatomical site, and pathological stage along the "tendon continuum".</w:t>
      </w:r>
    </w:p>
    <w:p w14:paraId="277089F4" w14:textId="77777777" w:rsidR="007A150A" w:rsidRPr="007A150A" w:rsidRDefault="007A150A" w:rsidP="007A150A">
      <w:pPr>
        <w:pStyle w:val="Heading2"/>
      </w:pPr>
      <w:r w:rsidRPr="007A150A">
        <w:t>General Management Principles</w:t>
      </w:r>
    </w:p>
    <w:p w14:paraId="23691748" w14:textId="77777777" w:rsidR="007A150A" w:rsidRPr="007A150A" w:rsidRDefault="007A150A" w:rsidP="007A150A">
      <w:r w:rsidRPr="007A150A">
        <w:t>• </w:t>
      </w:r>
      <w:r w:rsidRPr="007A150A">
        <w:rPr>
          <w:b/>
          <w:bCs/>
        </w:rPr>
        <w:t>Progressive Loading:</w:t>
      </w:r>
      <w:r w:rsidRPr="007A150A">
        <w:t> Mechanical loading via exercise is the gold-standard treatment, providing the highest level of evidence for reducing symptoms and improving function.</w:t>
      </w:r>
    </w:p>
    <w:p w14:paraId="11AEDD21" w14:textId="77777777" w:rsidR="007A150A" w:rsidRPr="007A150A" w:rsidRDefault="007A150A" w:rsidP="007A150A">
      <w:r w:rsidRPr="007A150A">
        <w:t>• </w:t>
      </w:r>
      <w:r w:rsidRPr="007A150A">
        <w:rPr>
          <w:b/>
          <w:bCs/>
        </w:rPr>
        <w:t>Avoid Complete Rest:</w:t>
      </w:r>
      <w:r w:rsidRPr="007A150A">
        <w:t> Passive "wait-and-see" approaches or complete rest are discouraged, as unloading can be detrimental to tendon health.</w:t>
      </w:r>
    </w:p>
    <w:p w14:paraId="7C6608C3" w14:textId="77777777" w:rsidR="007A150A" w:rsidRPr="007A150A" w:rsidRDefault="007A150A" w:rsidP="007A150A">
      <w:r w:rsidRPr="007A150A">
        <w:t>• </w:t>
      </w:r>
      <w:r w:rsidRPr="007A150A">
        <w:rPr>
          <w:b/>
          <w:bCs/>
        </w:rPr>
        <w:t>The Pain-Monitoring Model:</w:t>
      </w:r>
      <w:r w:rsidRPr="007A150A">
        <w:t> Patients are typically allowed to exercise with pain up to a </w:t>
      </w:r>
      <w:r w:rsidRPr="007A150A">
        <w:rPr>
          <w:b/>
          <w:bCs/>
        </w:rPr>
        <w:t>5 out of 10</w:t>
      </w:r>
      <w:r w:rsidRPr="007A150A">
        <w:t> on a numeric scale, provided the pain is tolerable and does not significantly worsen the following morning.</w:t>
      </w:r>
    </w:p>
    <w:p w14:paraId="716B0F82" w14:textId="77777777" w:rsidR="007A150A" w:rsidRPr="007A150A" w:rsidRDefault="007A150A" w:rsidP="007A150A">
      <w:r w:rsidRPr="007A150A">
        <w:t>• </w:t>
      </w:r>
      <w:r w:rsidRPr="007A150A">
        <w:rPr>
          <w:b/>
          <w:bCs/>
        </w:rPr>
        <w:t>Education:</w:t>
      </w:r>
      <w:r w:rsidRPr="007A150A">
        <w:t> Managing expectations is critical, as full symptomatic and functional recovery can take </w:t>
      </w:r>
      <w:r w:rsidRPr="007A150A">
        <w:rPr>
          <w:b/>
          <w:bCs/>
        </w:rPr>
        <w:t>12 months or longer</w:t>
      </w:r>
      <w:r w:rsidRPr="007A150A">
        <w:t>.</w:t>
      </w:r>
    </w:p>
    <w:p w14:paraId="333ED302" w14:textId="77777777" w:rsidR="007A150A" w:rsidRPr="007A150A" w:rsidRDefault="007A150A" w:rsidP="007A150A">
      <w:pPr>
        <w:pStyle w:val="Heading2"/>
      </w:pPr>
      <w:r w:rsidRPr="007A150A">
        <w:t>Management by Anatomical Category</w:t>
      </w:r>
    </w:p>
    <w:p w14:paraId="0C31B30B" w14:textId="77777777" w:rsidR="007A150A" w:rsidRPr="007A150A" w:rsidRDefault="007A150A" w:rsidP="007A150A">
      <w:r w:rsidRPr="007A150A">
        <w:t>Appropriate management varies significantly depending on the location of the pathology.</w:t>
      </w:r>
    </w:p>
    <w:p w14:paraId="69AE7320" w14:textId="77777777" w:rsidR="007A150A" w:rsidRPr="007A150A" w:rsidRDefault="007A150A" w:rsidP="007A150A">
      <w:r w:rsidRPr="007A150A">
        <w:t>• </w:t>
      </w:r>
      <w:r w:rsidRPr="007A150A">
        <w:rPr>
          <w:b/>
          <w:bCs/>
        </w:rPr>
        <w:t>Midportion AT:</w:t>
      </w:r>
      <w:r w:rsidRPr="007A150A">
        <w:t> Exercises like heel raises are generally performed through a </w:t>
      </w:r>
      <w:r w:rsidRPr="007A150A">
        <w:rPr>
          <w:b/>
          <w:bCs/>
        </w:rPr>
        <w:t>full range of motion</w:t>
      </w:r>
      <w:r w:rsidRPr="007A150A">
        <w:t>, often progressing from flat ground to a step to increase load and dorsiflexion.</w:t>
      </w:r>
    </w:p>
    <w:p w14:paraId="6483936D" w14:textId="77777777" w:rsidR="007A150A" w:rsidRPr="007A150A" w:rsidRDefault="007A150A" w:rsidP="007A150A">
      <w:r w:rsidRPr="007A150A">
        <w:t>• </w:t>
      </w:r>
      <w:r w:rsidRPr="007A150A">
        <w:rPr>
          <w:b/>
          <w:bCs/>
        </w:rPr>
        <w:t>Insertional AT:</w:t>
      </w:r>
      <w:r w:rsidRPr="007A150A">
        <w:t> This requires avoiding activities that cause </w:t>
      </w:r>
      <w:r w:rsidRPr="007A150A">
        <w:rPr>
          <w:b/>
          <w:bCs/>
        </w:rPr>
        <w:t>compression</w:t>
      </w:r>
      <w:r w:rsidRPr="007A150A">
        <w:t> between the tendon and the calcaneus. Patients should initially avoid stretching and uphill running. Loading exercises should be performed on a level surface or with a </w:t>
      </w:r>
      <w:r w:rsidRPr="007A150A">
        <w:rPr>
          <w:b/>
          <w:bCs/>
        </w:rPr>
        <w:t>heel lift</w:t>
      </w:r>
      <w:r w:rsidRPr="007A150A">
        <w:t> to limit dorsiflexion.</w:t>
      </w:r>
    </w:p>
    <w:p w14:paraId="26BB9FA8" w14:textId="77777777" w:rsidR="007A150A" w:rsidRPr="007A150A" w:rsidRDefault="007A150A" w:rsidP="007A150A">
      <w:pPr>
        <w:pStyle w:val="Heading2"/>
      </w:pPr>
      <w:r w:rsidRPr="007A150A">
        <w:lastRenderedPageBreak/>
        <w:t>Management by Pathological Category (Continuum Model)</w:t>
      </w:r>
    </w:p>
    <w:p w14:paraId="06E8A875" w14:textId="77777777" w:rsidR="007A150A" w:rsidRPr="007A150A" w:rsidRDefault="007A150A" w:rsidP="007A150A">
      <w:r w:rsidRPr="007A150A">
        <w:t>Clinicians categorise AT based on whether the tendon is in a "reactive" or "degenerative" state.</w:t>
      </w:r>
    </w:p>
    <w:p w14:paraId="26933B5D" w14:textId="77777777" w:rsidR="007A150A" w:rsidRPr="007A150A" w:rsidRDefault="007A150A" w:rsidP="007A150A">
      <w:r w:rsidRPr="007A150A">
        <w:t>• </w:t>
      </w:r>
      <w:r w:rsidRPr="007A150A">
        <w:rPr>
          <w:b/>
          <w:bCs/>
        </w:rPr>
        <w:t xml:space="preserve">Reactive Tendinopathy/Early </w:t>
      </w:r>
      <w:proofErr w:type="spellStart"/>
      <w:r w:rsidRPr="007A150A">
        <w:rPr>
          <w:b/>
          <w:bCs/>
        </w:rPr>
        <w:t>Dysrepair</w:t>
      </w:r>
      <w:proofErr w:type="spellEnd"/>
      <w:r w:rsidRPr="007A150A">
        <w:rPr>
          <w:b/>
          <w:bCs/>
        </w:rPr>
        <w:t>:</w:t>
      </w:r>
      <w:r w:rsidRPr="007A150A">
        <w:t> Common in </w:t>
      </w:r>
      <w:r w:rsidRPr="007A150A">
        <w:rPr>
          <w:b/>
          <w:bCs/>
        </w:rPr>
        <w:t>younger athletes</w:t>
      </w:r>
      <w:r w:rsidRPr="007A150A">
        <w:t> following acute overload. Management centres on </w:t>
      </w:r>
      <w:r w:rsidRPr="007A150A">
        <w:rPr>
          <w:b/>
          <w:bCs/>
        </w:rPr>
        <w:t>load reduction</w:t>
      </w:r>
      <w:r w:rsidRPr="007A150A">
        <w:t> to allow the matrix to resume its normal structure. Short-term use of </w:t>
      </w:r>
      <w:r w:rsidRPr="007A150A">
        <w:rPr>
          <w:b/>
          <w:bCs/>
        </w:rPr>
        <w:t>NSAIDs</w:t>
      </w:r>
      <w:r w:rsidRPr="007A150A">
        <w:t> (like ibuprofen) may be preferred here to inhibit the cell and matrix proliferative response.</w:t>
      </w:r>
    </w:p>
    <w:p w14:paraId="795934BA" w14:textId="77777777" w:rsidR="007A150A" w:rsidRPr="007A150A" w:rsidRDefault="007A150A" w:rsidP="007A150A">
      <w:r w:rsidRPr="007A150A">
        <w:t>• </w:t>
      </w:r>
      <w:r w:rsidRPr="007A150A">
        <w:rPr>
          <w:b/>
          <w:bCs/>
        </w:rPr>
        <w:t xml:space="preserve">Late </w:t>
      </w:r>
      <w:proofErr w:type="spellStart"/>
      <w:r w:rsidRPr="007A150A">
        <w:rPr>
          <w:b/>
          <w:bCs/>
        </w:rPr>
        <w:t>Dysrepair</w:t>
      </w:r>
      <w:proofErr w:type="spellEnd"/>
      <w:r w:rsidRPr="007A150A">
        <w:rPr>
          <w:b/>
          <w:bCs/>
        </w:rPr>
        <w:t>/Degenerative Tendinopathy:</w:t>
      </w:r>
      <w:r w:rsidRPr="007A150A">
        <w:t> Common in </w:t>
      </w:r>
      <w:r w:rsidRPr="007A150A">
        <w:rPr>
          <w:b/>
          <w:bCs/>
        </w:rPr>
        <w:t>older recreational athletes</w:t>
      </w:r>
      <w:r w:rsidRPr="007A150A">
        <w:t> or elite athletes with chronic symptoms. Treatment focuses on </w:t>
      </w:r>
      <w:r w:rsidRPr="007A150A">
        <w:rPr>
          <w:b/>
          <w:bCs/>
        </w:rPr>
        <w:t>stimulating cell activity</w:t>
      </w:r>
      <w:r w:rsidRPr="007A150A">
        <w:t> and matrix restructuring through heavy slow resistance (HSR) or eccentric exercises. Adjuncts like </w:t>
      </w:r>
      <w:r w:rsidRPr="007A150A">
        <w:rPr>
          <w:b/>
          <w:bCs/>
        </w:rPr>
        <w:t>extracorporeal shock wave therapy (ESWT)</w:t>
      </w:r>
      <w:r w:rsidRPr="007A150A">
        <w:t> or glyceryl trinitrate may be considered.</w:t>
      </w:r>
    </w:p>
    <w:p w14:paraId="6E48AA85" w14:textId="77777777" w:rsidR="007A150A" w:rsidRPr="007A150A" w:rsidRDefault="007A150A" w:rsidP="007A150A">
      <w:pPr>
        <w:pStyle w:val="Heading2"/>
      </w:pPr>
      <w:r w:rsidRPr="007A150A">
        <w:t>Rehabilitation Phases by Patient Activity Level</w:t>
      </w:r>
    </w:p>
    <w:p w14:paraId="74C2A055" w14:textId="77777777" w:rsidR="007A150A" w:rsidRPr="007A150A" w:rsidRDefault="007A150A" w:rsidP="007A150A">
      <w:r w:rsidRPr="007A150A">
        <w:t>Management is often structured across overlapping phases based on the patient's individual capacity.</w:t>
      </w:r>
    </w:p>
    <w:p w14:paraId="698DCBFF" w14:textId="77777777" w:rsidR="007A150A" w:rsidRPr="007A150A" w:rsidRDefault="007A150A" w:rsidP="007A150A">
      <w:r w:rsidRPr="007A150A">
        <w:t>• </w:t>
      </w:r>
      <w:r w:rsidRPr="007A150A">
        <w:rPr>
          <w:b/>
          <w:bCs/>
        </w:rPr>
        <w:t>Phase 1 (Symptom Management):</w:t>
      </w:r>
      <w:r w:rsidRPr="007A150A">
        <w:t> For highly irritable tendons, treatment starts with </w:t>
      </w:r>
      <w:r w:rsidRPr="007A150A">
        <w:rPr>
          <w:b/>
          <w:bCs/>
        </w:rPr>
        <w:t>isometrics</w:t>
      </w:r>
      <w:r w:rsidRPr="007A150A">
        <w:t> (static holds) if dynamic movement is too painful, alongside strategies to reduce excessive load.</w:t>
      </w:r>
    </w:p>
    <w:p w14:paraId="7FD7DDDC" w14:textId="77777777" w:rsidR="007A150A" w:rsidRPr="007A150A" w:rsidRDefault="007A150A" w:rsidP="007A150A">
      <w:r w:rsidRPr="007A150A">
        <w:t>• </w:t>
      </w:r>
      <w:r w:rsidRPr="007A150A">
        <w:rPr>
          <w:b/>
          <w:bCs/>
        </w:rPr>
        <w:t>Phase 2 (Recovery):</w:t>
      </w:r>
      <w:r w:rsidRPr="007A150A">
        <w:t> Focuses on regaining calf-muscle strength through </w:t>
      </w:r>
      <w:r w:rsidRPr="007A150A">
        <w:rPr>
          <w:b/>
          <w:bCs/>
        </w:rPr>
        <w:t>slow isotonic exercises</w:t>
      </w:r>
      <w:r w:rsidRPr="007A150A">
        <w:t> (heel raises), progressing from bilateral to unilateral and adding weight.</w:t>
      </w:r>
    </w:p>
    <w:p w14:paraId="1767342A" w14:textId="77777777" w:rsidR="007A150A" w:rsidRPr="007A150A" w:rsidRDefault="007A150A" w:rsidP="007A150A">
      <w:r w:rsidRPr="007A150A">
        <w:t>• </w:t>
      </w:r>
      <w:r w:rsidRPr="007A150A">
        <w:rPr>
          <w:b/>
          <w:bCs/>
        </w:rPr>
        <w:t>Phase 3 (Rebuilding):</w:t>
      </w:r>
      <w:r w:rsidRPr="007A150A">
        <w:t> For those returning to high-impact activities, this phase introduces </w:t>
      </w:r>
      <w:r w:rsidRPr="007A150A">
        <w:rPr>
          <w:b/>
          <w:bCs/>
        </w:rPr>
        <w:t>energy storage and release exercises</w:t>
      </w:r>
      <w:r w:rsidRPr="007A150A">
        <w:t>, such as jumping and plyometrics.</w:t>
      </w:r>
    </w:p>
    <w:p w14:paraId="6D48F0D1" w14:textId="77777777" w:rsidR="007A150A" w:rsidRPr="007A150A" w:rsidRDefault="007A150A" w:rsidP="007A150A">
      <w:r w:rsidRPr="007A150A">
        <w:t>• </w:t>
      </w:r>
      <w:r w:rsidRPr="007A150A">
        <w:rPr>
          <w:b/>
          <w:bCs/>
        </w:rPr>
        <w:t>Phase 4 (Return to Sport):</w:t>
      </w:r>
      <w:r w:rsidRPr="007A150A">
        <w:t> For athletes, this involves a gradual transition back to sport-specific loading, ensuring the tendon can handle the </w:t>
      </w:r>
      <w:r w:rsidRPr="007A150A">
        <w:rPr>
          <w:b/>
          <w:bCs/>
        </w:rPr>
        <w:t>4 to 8 times body weight loads</w:t>
      </w:r>
      <w:r w:rsidRPr="007A150A">
        <w:t> experienced during running and jumping.</w:t>
      </w:r>
    </w:p>
    <w:p w14:paraId="224B7FA8" w14:textId="77777777" w:rsidR="007A150A" w:rsidRPr="007A150A" w:rsidRDefault="007A150A" w:rsidP="007A150A">
      <w:pPr>
        <w:pStyle w:val="Heading2"/>
      </w:pPr>
      <w:r w:rsidRPr="007A150A">
        <w:t>Special Patient Categories</w:t>
      </w:r>
    </w:p>
    <w:p w14:paraId="456D2214" w14:textId="77777777" w:rsidR="007A150A" w:rsidRPr="007A150A" w:rsidRDefault="007A150A" w:rsidP="007A150A">
      <w:r w:rsidRPr="007A150A">
        <w:t>• </w:t>
      </w:r>
      <w:r w:rsidRPr="007A150A">
        <w:rPr>
          <w:b/>
          <w:bCs/>
        </w:rPr>
        <w:t>Elite Athletes:</w:t>
      </w:r>
      <w:r w:rsidRPr="007A150A">
        <w:t> The focus is on a "Goldilocks level" of loading that builds capacity without triggering a "boom-bust" cycle. Identifying early minor symptoms (morning stiffness) is the best preventative strategy.</w:t>
      </w:r>
    </w:p>
    <w:p w14:paraId="06C12F23" w14:textId="77777777" w:rsidR="007A150A" w:rsidRPr="007A150A" w:rsidRDefault="007A150A" w:rsidP="007A150A">
      <w:r w:rsidRPr="007A150A">
        <w:t>• </w:t>
      </w:r>
      <w:r w:rsidRPr="007A150A">
        <w:rPr>
          <w:b/>
          <w:bCs/>
        </w:rPr>
        <w:t>Less Active/Sedentary Individuals:</w:t>
      </w:r>
      <w:r w:rsidRPr="007A150A">
        <w:t> These patients often present with a lower baseline capacity; management focuses on gradual physical activity increases and addressing general well-being.</w:t>
      </w:r>
    </w:p>
    <w:p w14:paraId="3C3A0B56" w14:textId="77777777" w:rsidR="007A150A" w:rsidRPr="007A150A" w:rsidRDefault="007A150A" w:rsidP="007A150A">
      <w:r w:rsidRPr="007A150A">
        <w:t>• </w:t>
      </w:r>
      <w:r w:rsidRPr="007A150A">
        <w:rPr>
          <w:b/>
          <w:bCs/>
        </w:rPr>
        <w:t>Secondary Tendinopathy (Comorbidities):</w:t>
      </w:r>
      <w:r w:rsidRPr="007A150A">
        <w:t> Patients with </w:t>
      </w:r>
      <w:r w:rsidRPr="007A150A">
        <w:rPr>
          <w:b/>
          <w:bCs/>
        </w:rPr>
        <w:t>Type 2 diabetes</w:t>
      </w:r>
      <w:r w:rsidRPr="007A150A">
        <w:t>, obesity, or high cholesterol require a more holistic approach. For diabetic patients, loads must be progressed more slowly and carefully due to impaired metabolic adaptation.</w:t>
      </w:r>
    </w:p>
    <w:p w14:paraId="19D1AFDF" w14:textId="77777777" w:rsidR="007A150A" w:rsidRPr="007A150A" w:rsidRDefault="007A150A" w:rsidP="007A150A">
      <w:r w:rsidRPr="007A150A">
        <w:t>• </w:t>
      </w:r>
      <w:r w:rsidRPr="007A150A">
        <w:rPr>
          <w:b/>
          <w:bCs/>
        </w:rPr>
        <w:t>Non-Responders:</w:t>
      </w:r>
      <w:r w:rsidRPr="007A150A">
        <w:t> Approximately 40% of patients do not respond to standard protocols. Recent research suggests that subject-specific factors, such as </w:t>
      </w:r>
      <w:r w:rsidRPr="007A150A">
        <w:rPr>
          <w:b/>
          <w:bCs/>
        </w:rPr>
        <w:t>muscle force distribution</w:t>
      </w:r>
      <w:r w:rsidRPr="007A150A">
        <w:t> and individual tendon geometry, may require more tailored biomechanical interventions</w:t>
      </w:r>
    </w:p>
    <w:p w14:paraId="43EF0D66" w14:textId="77777777" w:rsidR="00B234A9" w:rsidRPr="00B234A9" w:rsidRDefault="00B234A9" w:rsidP="00B234A9">
      <w:pPr>
        <w:rPr>
          <w:lang w:val="en-US"/>
        </w:rPr>
      </w:pPr>
    </w:p>
    <w:sectPr w:rsidR="00B234A9" w:rsidRPr="00B234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05F"/>
    <w:rsid w:val="00065BC0"/>
    <w:rsid w:val="000C0856"/>
    <w:rsid w:val="003F356E"/>
    <w:rsid w:val="00461D43"/>
    <w:rsid w:val="004C605F"/>
    <w:rsid w:val="004E7A63"/>
    <w:rsid w:val="00626871"/>
    <w:rsid w:val="006C097A"/>
    <w:rsid w:val="00706006"/>
    <w:rsid w:val="007A150A"/>
    <w:rsid w:val="00877577"/>
    <w:rsid w:val="009A3A80"/>
    <w:rsid w:val="00B234A9"/>
    <w:rsid w:val="00B652C1"/>
    <w:rsid w:val="00D91D3A"/>
    <w:rsid w:val="00DE5553"/>
    <w:rsid w:val="00EE6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C845C"/>
  <w15:chartTrackingRefBased/>
  <w15:docId w15:val="{0C58C4A6-3C69-4DD9-B6EC-08EB4E4D0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60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C60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C60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60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60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60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60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60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60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0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C60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C60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60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60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60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60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60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605F"/>
    <w:rPr>
      <w:rFonts w:eastAsiaTheme="majorEastAsia" w:cstheme="majorBidi"/>
      <w:color w:val="272727" w:themeColor="text1" w:themeTint="D8"/>
    </w:rPr>
  </w:style>
  <w:style w:type="paragraph" w:styleId="Title">
    <w:name w:val="Title"/>
    <w:basedOn w:val="Normal"/>
    <w:next w:val="Normal"/>
    <w:link w:val="TitleChar"/>
    <w:uiPriority w:val="10"/>
    <w:qFormat/>
    <w:rsid w:val="004C60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0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0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60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605F"/>
    <w:pPr>
      <w:spacing w:before="160"/>
      <w:jc w:val="center"/>
    </w:pPr>
    <w:rPr>
      <w:i/>
      <w:iCs/>
      <w:color w:val="404040" w:themeColor="text1" w:themeTint="BF"/>
    </w:rPr>
  </w:style>
  <w:style w:type="character" w:customStyle="1" w:styleId="QuoteChar">
    <w:name w:val="Quote Char"/>
    <w:basedOn w:val="DefaultParagraphFont"/>
    <w:link w:val="Quote"/>
    <w:uiPriority w:val="29"/>
    <w:rsid w:val="004C605F"/>
    <w:rPr>
      <w:i/>
      <w:iCs/>
      <w:color w:val="404040" w:themeColor="text1" w:themeTint="BF"/>
    </w:rPr>
  </w:style>
  <w:style w:type="paragraph" w:styleId="ListParagraph">
    <w:name w:val="List Paragraph"/>
    <w:basedOn w:val="Normal"/>
    <w:uiPriority w:val="34"/>
    <w:qFormat/>
    <w:rsid w:val="004C605F"/>
    <w:pPr>
      <w:ind w:left="720"/>
      <w:contextualSpacing/>
    </w:pPr>
  </w:style>
  <w:style w:type="character" w:styleId="IntenseEmphasis">
    <w:name w:val="Intense Emphasis"/>
    <w:basedOn w:val="DefaultParagraphFont"/>
    <w:uiPriority w:val="21"/>
    <w:qFormat/>
    <w:rsid w:val="004C605F"/>
    <w:rPr>
      <w:i/>
      <w:iCs/>
      <w:color w:val="0F4761" w:themeColor="accent1" w:themeShade="BF"/>
    </w:rPr>
  </w:style>
  <w:style w:type="paragraph" w:styleId="IntenseQuote">
    <w:name w:val="Intense Quote"/>
    <w:basedOn w:val="Normal"/>
    <w:next w:val="Normal"/>
    <w:link w:val="IntenseQuoteChar"/>
    <w:uiPriority w:val="30"/>
    <w:qFormat/>
    <w:rsid w:val="004C60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605F"/>
    <w:rPr>
      <w:i/>
      <w:iCs/>
      <w:color w:val="0F4761" w:themeColor="accent1" w:themeShade="BF"/>
    </w:rPr>
  </w:style>
  <w:style w:type="character" w:styleId="IntenseReference">
    <w:name w:val="Intense Reference"/>
    <w:basedOn w:val="DefaultParagraphFont"/>
    <w:uiPriority w:val="32"/>
    <w:qFormat/>
    <w:rsid w:val="004C60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70288e-4af8-48c9-873e-3ad9b170eb26}" enabled="0" method="" siteId="{0870288e-4af8-48c9-873e-3ad9b170eb26}" removed="1"/>
</clbl:labelList>
</file>

<file path=docProps/app.xml><?xml version="1.0" encoding="utf-8"?>
<Properties xmlns="http://schemas.openxmlformats.org/officeDocument/2006/extended-properties" xmlns:vt="http://schemas.openxmlformats.org/officeDocument/2006/docPropsVTypes">
  <Template>Normal</Template>
  <TotalTime>9</TotalTime>
  <Pages>8</Pages>
  <Words>2155</Words>
  <Characters>18322</Characters>
  <Application>Microsoft Office Word</Application>
  <DocSecurity>0</DocSecurity>
  <Lines>1077</Lines>
  <Paragraphs>1137</Paragraphs>
  <ScaleCrop>false</ScaleCrop>
  <Company/>
  <LinksUpToDate>false</LinksUpToDate>
  <CharactersWithSpaces>19340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Whiteley</dc:creator>
  <cp:keywords/>
  <dc:description/>
  <cp:lastModifiedBy>Rodney Whiteley</cp:lastModifiedBy>
  <cp:revision>9</cp:revision>
  <dcterms:created xsi:type="dcterms:W3CDTF">2026-02-01T08:39:00Z</dcterms:created>
  <dcterms:modified xsi:type="dcterms:W3CDTF">2026-02-01T08:50:00Z</dcterms:modified>
</cp:coreProperties>
</file>